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0050.11.2025</w:t>
      </w:r>
      <w:r>
        <w:rPr>
          <w:b/>
          <w:caps/>
        </w:rPr>
        <w:br/>
        <w:t>Wójta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31 marca 2025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 xml:space="preserve">w sprawie zmiany uchwały budżetowej nr </w:t>
      </w:r>
      <w:r w:rsidR="00473C0B">
        <w:rPr>
          <w:b/>
        </w:rPr>
        <w:t>52/XII/2024</w:t>
      </w:r>
      <w:r>
        <w:rPr>
          <w:b/>
        </w:rPr>
        <w:t xml:space="preserve">  Rady Gminy Pacyna na 202</w:t>
      </w:r>
      <w:r w:rsidR="00473C0B">
        <w:rPr>
          <w:b/>
        </w:rPr>
        <w:t>5</w:t>
      </w:r>
      <w:r>
        <w:rPr>
          <w:b/>
        </w:rPr>
        <w:t> rok</w:t>
      </w:r>
    </w:p>
    <w:p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2024 roku poz. 1465 ze zm.) art. 257, pkt 3 ustawy z dnia  27 sierpnia 2009r. o finansach publicznych  (tekst jednolity Dz. U. z 2024 roku, poz. 1530 ze zm.), Wójt Gminy Pacyna zarządza,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</w:t>
      </w:r>
      <w:r w:rsidR="00473C0B">
        <w:t>5</w:t>
      </w:r>
      <w:r>
        <w:t> rok Nr 52/XII/2024 Rady Gminy Pacyna z dnia 19 grudnia 202</w:t>
      </w:r>
      <w:r w:rsidR="00473C0B">
        <w:t>4</w:t>
      </w:r>
      <w:r>
        <w:t>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dochody budżetu o łączną kwotę 362.000,00 zł i zmniejsza o kwotę 362.000,00 zł.. Plan dochodów budżetu  Gminy ogółem wynosi  22.959.051,10 zł.</w:t>
      </w:r>
    </w:p>
    <w:p w:rsidR="00A77B3E" w:rsidRDefault="00000000">
      <w:pPr>
        <w:spacing w:before="120" w:after="120"/>
        <w:ind w:left="340" w:hanging="227"/>
      </w:pPr>
      <w:r>
        <w:t>1) dochody bieżące zwiększa się o kwotę 362.000,00 zł i zmniejsza o kwotę 362.000,00 zł. Dochody bieżące po zmianie wynoszą 19.339.480,19 zł.</w:t>
      </w:r>
    </w:p>
    <w:p w:rsidR="00A77B3E" w:rsidRDefault="00000000">
      <w:pPr>
        <w:spacing w:before="120" w:after="120"/>
        <w:ind w:left="340" w:hanging="227"/>
      </w:pPr>
      <w:r>
        <w:t>2) dochody majątkowe pozostają bez zmian. Dochody majątkowe wynoszą  3.619.570,91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1 od niniejszego zarządzenia.</w:t>
      </w:r>
    </w:p>
    <w:p w:rsidR="00A77B3E" w:rsidRDefault="00000000">
      <w:pPr>
        <w:keepLines/>
        <w:spacing w:before="120" w:after="120"/>
        <w:ind w:firstLine="340"/>
      </w:pPr>
      <w:r>
        <w:t>2. Zwiększa się wydatki budżetu o łączną kwotę 562.270,81 zł i zmniejsza o kwotę 562.270,81 zł.. Plan wydatków budżetu  Gminy ogółem wynosi  22.459.051,10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562.270,81 zł i zmniejsza o kwotę 562.270,81 zł. Wydatki bieżące po zmianie wynoszą 18.426.310,19 zł.</w:t>
      </w:r>
    </w:p>
    <w:p w:rsidR="00A77B3E" w:rsidRDefault="00000000">
      <w:pPr>
        <w:spacing w:before="120" w:after="120"/>
        <w:ind w:left="340" w:hanging="227"/>
      </w:pPr>
      <w:r>
        <w:t>2) wydatki majątkowe pozostają bez zmian. Wydatki majątkowe wynoszą  4.032.740,91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2 od niniejszego zarządzenia.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034B1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B14" w:rsidRDefault="00034B1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B14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0050.11.2025</w:t>
      </w:r>
      <w:r>
        <w:br/>
        <w:t>Wójta Gminy Pacyna</w:t>
      </w:r>
      <w:r>
        <w:br/>
        <w:t>z dnia 31.03.2025 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994"/>
        <w:gridCol w:w="769"/>
        <w:gridCol w:w="1683"/>
        <w:gridCol w:w="2019"/>
        <w:gridCol w:w="994"/>
        <w:gridCol w:w="1779"/>
        <w:gridCol w:w="252"/>
        <w:gridCol w:w="1955"/>
        <w:gridCol w:w="689"/>
        <w:gridCol w:w="962"/>
        <w:gridCol w:w="625"/>
        <w:gridCol w:w="1458"/>
      </w:tblGrid>
      <w:tr w:rsidR="00034B14">
        <w:trPr>
          <w:trHeight w:val="4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Rozdział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§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po zmianach</w:t>
            </w:r>
            <w:r>
              <w:rPr>
                <w:sz w:val="16"/>
              </w:rPr>
              <w:br/>
              <w:t>(5+6+7)</w:t>
            </w:r>
          </w:p>
        </w:tc>
      </w:tr>
      <w:tr w:rsidR="00034B14">
        <w:trPr>
          <w:trHeight w:val="19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439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54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9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</w:tr>
      <w:tr w:rsidR="00034B14">
        <w:trPr>
          <w:trHeight w:val="237"/>
        </w:trPr>
        <w:tc>
          <w:tcPr>
            <w:tcW w:w="13830" w:type="dxa"/>
            <w:gridSpan w:val="1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034B14">
        <w:trPr>
          <w:trHeight w:val="21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9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2 103 425,39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-3 310,19</w:t>
            </w:r>
          </w:p>
        </w:tc>
        <w:tc>
          <w:tcPr>
            <w:tcW w:w="154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3 310,19</w:t>
            </w:r>
          </w:p>
        </w:tc>
        <w:tc>
          <w:tcPr>
            <w:tcW w:w="19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2 103 425,39</w:t>
            </w:r>
          </w:p>
        </w:tc>
      </w:tr>
      <w:tr w:rsidR="00034B14">
        <w:trPr>
          <w:trHeight w:val="21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9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Świadczenie wychowawcze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3 310,19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-3 310,19</w:t>
            </w:r>
          </w:p>
        </w:tc>
        <w:tc>
          <w:tcPr>
            <w:tcW w:w="154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3 310,19</w:t>
            </w:r>
          </w:p>
        </w:tc>
        <w:tc>
          <w:tcPr>
            <w:tcW w:w="19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3 310,19</w:t>
            </w:r>
          </w:p>
        </w:tc>
      </w:tr>
      <w:tr w:rsidR="00034B14">
        <w:trPr>
          <w:trHeight w:val="21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0920</w:t>
            </w:r>
          </w:p>
        </w:tc>
        <w:tc>
          <w:tcPr>
            <w:tcW w:w="439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pozostałych odsetek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1 031,89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-1 031,89</w:t>
            </w:r>
          </w:p>
        </w:tc>
        <w:tc>
          <w:tcPr>
            <w:tcW w:w="154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1 031,89</w:t>
            </w:r>
          </w:p>
        </w:tc>
        <w:tc>
          <w:tcPr>
            <w:tcW w:w="19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1 031,89</w:t>
            </w:r>
          </w:p>
        </w:tc>
      </w:tr>
      <w:tr w:rsidR="00034B14">
        <w:trPr>
          <w:trHeight w:val="21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0940</w:t>
            </w:r>
          </w:p>
        </w:tc>
        <w:tc>
          <w:tcPr>
            <w:tcW w:w="439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rozliczeń/zwrotów z lat ubiegłych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2 278,30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-2 278,30</w:t>
            </w:r>
          </w:p>
        </w:tc>
        <w:tc>
          <w:tcPr>
            <w:tcW w:w="154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2 278,30</w:t>
            </w:r>
          </w:p>
        </w:tc>
        <w:tc>
          <w:tcPr>
            <w:tcW w:w="19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2 278,30</w:t>
            </w:r>
          </w:p>
        </w:tc>
      </w:tr>
      <w:tr w:rsidR="00034B14">
        <w:trPr>
          <w:trHeight w:val="274"/>
        </w:trPr>
        <w:tc>
          <w:tcPr>
            <w:tcW w:w="6615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19 546 707,19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-3 310,19</w:t>
            </w:r>
          </w:p>
        </w:tc>
        <w:tc>
          <w:tcPr>
            <w:tcW w:w="154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3 310,19</w:t>
            </w:r>
          </w:p>
        </w:tc>
        <w:tc>
          <w:tcPr>
            <w:tcW w:w="19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19 546 707,19</w:t>
            </w:r>
          </w:p>
        </w:tc>
      </w:tr>
      <w:tr w:rsidR="00034B14">
        <w:trPr>
          <w:trHeight w:val="522"/>
        </w:trPr>
        <w:tc>
          <w:tcPr>
            <w:tcW w:w="222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9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331 511,35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4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331 511,35</w:t>
            </w:r>
          </w:p>
        </w:tc>
      </w:tr>
      <w:tr w:rsidR="00034B14">
        <w:trPr>
          <w:trHeight w:val="237"/>
        </w:trPr>
        <w:tc>
          <w:tcPr>
            <w:tcW w:w="13830" w:type="dxa"/>
            <w:gridSpan w:val="1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034B14">
        <w:trPr>
          <w:trHeight w:val="274"/>
        </w:trPr>
        <w:tc>
          <w:tcPr>
            <w:tcW w:w="6615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13 302 718,08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9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13 302 718,08</w:t>
            </w:r>
          </w:p>
        </w:tc>
      </w:tr>
      <w:tr w:rsidR="00034B14">
        <w:trPr>
          <w:trHeight w:val="522"/>
        </w:trPr>
        <w:tc>
          <w:tcPr>
            <w:tcW w:w="222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9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5 165 000,00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4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5 165 000,00</w:t>
            </w:r>
          </w:p>
        </w:tc>
      </w:tr>
      <w:tr w:rsidR="00034B14">
        <w:trPr>
          <w:trHeight w:val="27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34B14">
        <w:trPr>
          <w:trHeight w:val="274"/>
        </w:trPr>
        <w:tc>
          <w:tcPr>
            <w:tcW w:w="661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32 849 425,27</w:t>
            </w:r>
          </w:p>
        </w:tc>
        <w:tc>
          <w:tcPr>
            <w:tcW w:w="18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-3 310,19</w:t>
            </w:r>
          </w:p>
        </w:tc>
        <w:tc>
          <w:tcPr>
            <w:tcW w:w="15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3 310,19</w:t>
            </w:r>
          </w:p>
        </w:tc>
        <w:tc>
          <w:tcPr>
            <w:tcW w:w="1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32 849 425,27</w:t>
            </w:r>
          </w:p>
        </w:tc>
      </w:tr>
      <w:tr w:rsidR="00034B14">
        <w:trPr>
          <w:trHeight w:val="522"/>
        </w:trPr>
        <w:tc>
          <w:tcPr>
            <w:tcW w:w="22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5 496 511,35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5 496 511,35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034B1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B14" w:rsidRDefault="00034B1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B14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zarządzenia Nr 0050.11.2025</w:t>
      </w:r>
      <w:r>
        <w:br/>
        <w:t>Wójta Gminy Pacyna</w:t>
      </w:r>
      <w:r>
        <w:br/>
        <w:t>z dnia 31.03.2025r.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574"/>
        <w:gridCol w:w="473"/>
        <w:gridCol w:w="1270"/>
        <w:gridCol w:w="748"/>
        <w:gridCol w:w="921"/>
        <w:gridCol w:w="747"/>
        <w:gridCol w:w="747"/>
        <w:gridCol w:w="776"/>
        <w:gridCol w:w="747"/>
        <w:gridCol w:w="747"/>
        <w:gridCol w:w="747"/>
        <w:gridCol w:w="704"/>
        <w:gridCol w:w="646"/>
        <w:gridCol w:w="747"/>
        <w:gridCol w:w="863"/>
        <w:gridCol w:w="747"/>
        <w:gridCol w:w="762"/>
        <w:gridCol w:w="675"/>
        <w:gridCol w:w="689"/>
      </w:tblGrid>
      <w:tr w:rsidR="00034B14">
        <w:trPr>
          <w:trHeight w:val="16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  <w:r>
              <w:rPr>
                <w:sz w:val="10"/>
              </w:rPr>
              <w:br/>
              <w:t>/</w:t>
            </w:r>
            <w:r>
              <w:rPr>
                <w:sz w:val="10"/>
              </w:rPr>
              <w:br/>
              <w:t>grupa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59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0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034B14">
        <w:trPr>
          <w:trHeight w:val="837"/>
        </w:trPr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034B14">
        <w:trPr>
          <w:trHeight w:val="192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034B14">
        <w:trPr>
          <w:trHeight w:val="165"/>
        </w:trPr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5 198 917,56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5 081 917,56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5 081 917,56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5 198 917,56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5 081 917,56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5 081 917,56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60095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4 658 366,75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4 473 366,75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4 129 069,20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3 340 199,61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788 869,59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4 658 366,75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4 473 366,75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4 129 069,20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3 340 199,61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788 869,59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4 293 167,14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4 108 167,14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4 014 869,59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3 275 000,00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739 869,59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4 293 167,14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4 108 167,14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4 014 869,59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3 275 000,00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739 869,59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4610</w:t>
            </w: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Koszty postępowania sądowego i prokuratorskiego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2 237 425,39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2 237 425,39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718 425,39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380 405,20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338 020,19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1 319 000,00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-69 315,39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-69 315,39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-69 315,39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-65 005,20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-4 310,19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69 315,39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69 315,39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69 315,39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4 310,19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2 237 425,39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2 237 425,39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718 425,39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380 405,20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338 020,19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1 319 000,00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85501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Świadczenie wychowawcze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3 310,19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3 310,19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3 310,19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3 310,19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-3 310,19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-3 310,19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-3 310,19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-3 310,19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3 310,19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3 310,19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3 310,19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3 310,19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3 310,19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3 310,19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3 310,19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3 310,19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2910</w:t>
            </w: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2 278,30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2 278,30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2 278,30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2 278,30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-2 278,30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-2 278,30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-2 278,30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-2 278,30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2 278,30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2 278,30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2 278,30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2 278,30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567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2 278,30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2 278,30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2 278,30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2 278,30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4560</w:t>
            </w: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Odsetki od dotacji oraz płatności: wykorzystanych niezgodnie z przeznaczeniem lub wykorzystanych z naruszeniem procedur, o których mowa w art. 184 ustawy, pobranych nienależnie lub  w nadmiernej wysokości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1 031,89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1 031,89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1 031,89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1 031,89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-1 031,89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-1 031,89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-1 031,89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-1 031,89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1 031,89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1 031,89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1 031,89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1 031,89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679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1 031,89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1 031,89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1 031,89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1 031,89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85516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System opieki nad dziećmi w wieku do lat 3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627 005,20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627 005,20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427 005,20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241 005,20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-66 005,20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-66 005,20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-66 005,20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-65 005,20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66 005,20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66 005,20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66 005,20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627 005,20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627 005,20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427 005,20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241 005,20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172 005,20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172 005,20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172 005,20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172 005,20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-59 005,20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-59 005,20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-59 005,20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-59 005,20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56 215,20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56 215,20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56 215,20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56 215,20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169 215,20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169 215,20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169 215,20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169 215,20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2 790,00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2 790,00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283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34 092 452,58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19 056 961,22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15 835 934,89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9 747 705,89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6 088 229,00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2 260 303,00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418 723,33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15 035 491,36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15 035 491,36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5 315 000,00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283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-72 815,39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-72 815,39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-72 815,39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-65 005,20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-7 810,19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283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72 815,39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72 815,39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72 815,39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65 005,20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7 810,19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34B14">
        <w:trPr>
          <w:trHeight w:val="165"/>
        </w:trPr>
        <w:tc>
          <w:tcPr>
            <w:tcW w:w="283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34 092 452,58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19 056 961,22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15 835 934,89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9 747 705,89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6 088 229,00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2 260 303,00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418 723,33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15 035 491,36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15 035 491,36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5 315 000,00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034B1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B14" w:rsidRDefault="00034B1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B14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</w:pPr>
    </w:p>
    <w:sectPr w:rsidR="00A77B3E">
      <w:footerReference w:type="default" r:id="rId8"/>
      <w:endnotePr>
        <w:numFmt w:val="decimal"/>
      </w:endnotePr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0318" w:rsidRDefault="00500318">
      <w:r>
        <w:separator/>
      </w:r>
    </w:p>
  </w:endnote>
  <w:endnote w:type="continuationSeparator" w:id="0">
    <w:p w:rsidR="00500318" w:rsidRDefault="0050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34B14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34B1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C8401F59-6A0C-42B5-974A-9ABD2CF95305.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34B1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73C0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034B14" w:rsidRDefault="00034B1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9"/>
      <w:gridCol w:w="3137"/>
    </w:tblGrid>
    <w:tr w:rsidR="00034B14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34B1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C8401F59-6A0C-42B5-974A-9ABD2CF95305.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34B1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73C0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034B14" w:rsidRDefault="00034B14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9"/>
      <w:gridCol w:w="3137"/>
    </w:tblGrid>
    <w:tr w:rsidR="00034B14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34B1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C8401F59-6A0C-42B5-974A-9ABD2CF95305.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34B1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73C0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034B14" w:rsidRDefault="00034B1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0318" w:rsidRDefault="00500318">
      <w:r>
        <w:separator/>
      </w:r>
    </w:p>
  </w:footnote>
  <w:footnote w:type="continuationSeparator" w:id="0">
    <w:p w:rsidR="00500318" w:rsidRDefault="00500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4B14"/>
    <w:rsid w:val="001F41FE"/>
    <w:rsid w:val="00456BD9"/>
    <w:rsid w:val="00473C0B"/>
    <w:rsid w:val="00500318"/>
    <w:rsid w:val="00621BCA"/>
    <w:rsid w:val="00A77B3E"/>
    <w:rsid w:val="00BA6596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4E2ADE-A270-4034-9593-931185F4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2024</Words>
  <Characters>12148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14144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0050.11.2025 z dnia 31 marca 2025 r.</dc:title>
  <dc:subject>w sprawie zmiany uchwały budżetowej nr 247/LVI/2023  Rady Gminy Pacyna na 2024^rok</dc:subject>
  <dc:creator>m_kraskiewicz</dc:creator>
  <cp:lastModifiedBy>m_dutkowska</cp:lastModifiedBy>
  <cp:revision>2</cp:revision>
  <dcterms:created xsi:type="dcterms:W3CDTF">2025-07-17T08:36:00Z</dcterms:created>
  <dcterms:modified xsi:type="dcterms:W3CDTF">2025-07-17T08:36:00Z</dcterms:modified>
  <cp:category>Akt prawny</cp:category>
</cp:coreProperties>
</file>