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0177" w14:textId="62B0E53B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Zarządzenie Nr 0050.</w:t>
      </w:r>
      <w:r w:rsidR="00AB06F9">
        <w:rPr>
          <w:rFonts w:ascii="Times New Roman" w:eastAsia="Calibri" w:hAnsi="Times New Roman" w:cs="Times New Roman"/>
          <w:b/>
          <w:sz w:val="24"/>
          <w:szCs w:val="24"/>
        </w:rPr>
        <w:t>12</w:t>
      </w:r>
      <w:r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AB06F9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5F40F4D7" w14:textId="77777777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>Wójta Gminy Pacyna</w:t>
      </w:r>
    </w:p>
    <w:p w14:paraId="59FDC84D" w14:textId="080D023F" w:rsidR="008B55DF" w:rsidRPr="00ED1BD4" w:rsidRDefault="008B55DF" w:rsidP="008B5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z dnia</w:t>
      </w:r>
      <w:r w:rsidR="009059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06F9">
        <w:rPr>
          <w:rFonts w:ascii="Times New Roman" w:eastAsia="Calibri" w:hAnsi="Times New Roman" w:cs="Times New Roman"/>
          <w:b/>
          <w:sz w:val="24"/>
          <w:szCs w:val="24"/>
        </w:rPr>
        <w:t>5 lutego</w:t>
      </w:r>
      <w:r w:rsidR="00263A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C1D3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AB06F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D1BD4">
        <w:rPr>
          <w:rFonts w:ascii="Times New Roman" w:eastAsia="Calibri" w:hAnsi="Times New Roman" w:cs="Times New Roman"/>
          <w:b/>
          <w:sz w:val="24"/>
          <w:szCs w:val="24"/>
        </w:rPr>
        <w:t xml:space="preserve">r.        </w:t>
      </w:r>
    </w:p>
    <w:p w14:paraId="77FA16E6" w14:textId="77777777" w:rsidR="008B55DF" w:rsidRPr="00ED1BD4" w:rsidRDefault="008B55DF" w:rsidP="008B5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4D6918" w14:textId="57DB8481" w:rsidR="008B55DF" w:rsidRPr="00AB6D88" w:rsidRDefault="008B55DF" w:rsidP="008B55D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6D88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="00E41E7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powołania komisji przetargowej do przeprowadzenia </w:t>
      </w:r>
      <w:r w:rsidRPr="00AB6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przetargu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B06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ustnego</w:t>
      </w:r>
      <w:r w:rsidR="00AB06F9" w:rsidRPr="001533AD">
        <w:rPr>
          <w:rFonts w:ascii="Times New Roman" w:hAnsi="Times New Roman" w:cs="Times New Roman"/>
          <w:b/>
          <w:bCs/>
          <w:sz w:val="24"/>
          <w:szCs w:val="24"/>
        </w:rPr>
        <w:t xml:space="preserve"> nieograniczonego </w:t>
      </w:r>
      <w:r w:rsidR="00AB06F9" w:rsidRPr="001533AD">
        <w:rPr>
          <w:rFonts w:ascii="Times New Roman" w:eastAsia="Calibri" w:hAnsi="Times New Roman" w:cs="Times New Roman"/>
          <w:b/>
          <w:bCs/>
          <w:sz w:val="24"/>
          <w:szCs w:val="24"/>
        </w:rPr>
        <w:t>na sprzedaż lokalu użytkowego</w:t>
      </w:r>
      <w:r w:rsidR="00AB06F9" w:rsidRPr="00153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miejscowości Remki 5 dz. nr 118/8 obręb geodezyjny 0015 Remki wraz z udziałem w gruncie</w:t>
      </w:r>
    </w:p>
    <w:p w14:paraId="44C59B28" w14:textId="77777777" w:rsidR="008B55DF" w:rsidRPr="00ED1BD4" w:rsidRDefault="008B55DF" w:rsidP="008B55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E1469" w14:textId="4061E295" w:rsidR="008B55DF" w:rsidRPr="00ED1BD4" w:rsidRDefault="008B55DF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podstawie 30 ust. 2</w:t>
      </w:r>
      <w:r w:rsidRPr="00ED1B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3 ustawy z dnia 8 marca 1990 r. o samorządzie gminnym (Dz. U. z 202</w:t>
      </w:r>
      <w:r w:rsidR="004C1D3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</w:t>
      </w:r>
      <w:r w:rsidR="004C1D3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poz.</w:t>
      </w:r>
      <w:r w:rsidR="004C1D35">
        <w:rPr>
          <w:rFonts w:ascii="Times New Roman" w:eastAsia="Calibri" w:hAnsi="Times New Roman" w:cs="Times New Roman"/>
          <w:sz w:val="24"/>
          <w:szCs w:val="24"/>
        </w:rPr>
        <w:t xml:space="preserve"> 40</w:t>
      </w:r>
      <w:r w:rsidR="00140D15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>
        <w:rPr>
          <w:rFonts w:ascii="Times New Roman" w:eastAsia="Calibri" w:hAnsi="Times New Roman" w:cs="Times New Roman"/>
          <w:sz w:val="24"/>
          <w:szCs w:val="24"/>
        </w:rPr>
        <w:t xml:space="preserve">) oraz art. 42 ustawy z dnia 21 sierpnia 1997 r. o gospodarce nieruchomościami  </w:t>
      </w:r>
      <w:r w:rsidRPr="00ED1BD4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Dz. U. z 202</w:t>
      </w:r>
      <w:r w:rsidR="004C1D3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r., poz.</w:t>
      </w:r>
      <w:r w:rsidR="004C1D35">
        <w:rPr>
          <w:rFonts w:ascii="Times New Roman" w:eastAsia="Calibri" w:hAnsi="Times New Roman" w:cs="Times New Roman"/>
          <w:sz w:val="24"/>
          <w:szCs w:val="24"/>
        </w:rPr>
        <w:t xml:space="preserve"> 344</w:t>
      </w:r>
      <w:r w:rsidR="00140D15">
        <w:rPr>
          <w:rFonts w:ascii="Times New Roman" w:eastAsia="Calibri" w:hAnsi="Times New Roman" w:cs="Times New Roman"/>
          <w:sz w:val="24"/>
          <w:szCs w:val="24"/>
        </w:rPr>
        <w:t xml:space="preserve"> ze zm.</w:t>
      </w:r>
      <w:r w:rsidRPr="00ED1BD4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związku z § 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Ministrów z dnia 14 września 2004 roku w sprawie sposobu i trybu przeprowadzania przetargów oraz rokowań na zbycie nieruchomości (</w:t>
      </w:r>
      <w:r w:rsidR="004C1D3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2021r., poz. 2213</w:t>
      </w:r>
      <w:r w:rsidRPr="00D223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</w:t>
      </w:r>
      <w:r w:rsidR="00E41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</w:t>
      </w:r>
      <w:r w:rsidRPr="00D223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co następuje:</w:t>
      </w:r>
    </w:p>
    <w:p w14:paraId="41C1F9E7" w14:textId="77777777" w:rsidR="008B55DF" w:rsidRPr="00ED1BD4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1.</w:t>
      </w:r>
    </w:p>
    <w:p w14:paraId="499CF333" w14:textId="7FC10303" w:rsidR="008B55DF" w:rsidRDefault="008B55DF" w:rsidP="008B55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pisemnego przetargu nieograniczonego na 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="00AB06F9" w:rsidRPr="00AB06F9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użytkowego w miejscowości Remki 5 dz. nr 118/8 obręb geodezyjny 0015 Remki wraz z udziałem w gruncie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</w:t>
      </w:r>
      <w:r w:rsidR="00E41E77">
        <w:rPr>
          <w:rFonts w:ascii="Times New Roman" w:eastAsia="Times New Roman" w:hAnsi="Times New Roman" w:cs="Times New Roman"/>
          <w:sz w:val="24"/>
          <w:szCs w:val="24"/>
          <w:lang w:eastAsia="pl-PL"/>
        </w:rPr>
        <w:t>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Komisję przetargow</w:t>
      </w:r>
      <w:r w:rsidR="00AC6579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14:paraId="252AD507" w14:textId="77777777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Wiercińska – Przewodnicząca Komisji.</w:t>
      </w:r>
    </w:p>
    <w:p w14:paraId="2000F0D0" w14:textId="15FB08C3" w:rsidR="009059B0" w:rsidRDefault="009059B0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Marcinkowska – Sekretarz Komisji</w:t>
      </w:r>
    </w:p>
    <w:p w14:paraId="773B3DCA" w14:textId="740F7041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Olga </w:t>
      </w:r>
      <w:r w:rsidR="000C1CE0">
        <w:rPr>
          <w:rFonts w:ascii="Times New Roman" w:eastAsia="Times New Roman" w:hAnsi="Times New Roman" w:cs="Times New Roman"/>
          <w:sz w:val="24"/>
          <w:szCs w:val="24"/>
          <w:lang w:eastAsia="pl-PL"/>
        </w:rPr>
        <w:t>Kwiecińska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9059B0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Komisji.</w:t>
      </w:r>
    </w:p>
    <w:p w14:paraId="36BE5CD4" w14:textId="77777777" w:rsidR="008B55DF" w:rsidRDefault="008B55DF" w:rsidP="008B55DF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Mirosław Malejka - Członek Komisji.</w:t>
      </w:r>
    </w:p>
    <w:p w14:paraId="3FFC00F7" w14:textId="77777777" w:rsidR="008B55DF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§ 2.</w:t>
      </w:r>
    </w:p>
    <w:p w14:paraId="5026F650" w14:textId="55099B27" w:rsidR="00AB06F9" w:rsidRPr="00AB06F9" w:rsidRDefault="008B55DF" w:rsidP="00AB06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F9">
        <w:rPr>
          <w:rFonts w:ascii="Times New Roman" w:hAnsi="Times New Roman" w:cs="Times New Roman"/>
          <w:sz w:val="24"/>
          <w:szCs w:val="24"/>
        </w:rPr>
        <w:t xml:space="preserve">Komisja </w:t>
      </w:r>
      <w:r w:rsidR="00AB06F9" w:rsidRPr="00AB06F9">
        <w:rPr>
          <w:rFonts w:ascii="Times New Roman" w:hAnsi="Times New Roman" w:cs="Times New Roman"/>
          <w:sz w:val="24"/>
          <w:szCs w:val="24"/>
        </w:rPr>
        <w:t>przeprowadza przetarg ustny nieograniczony zgodnie Zarządzenie</w:t>
      </w:r>
      <w:r w:rsidR="00F35B95">
        <w:rPr>
          <w:rFonts w:ascii="Times New Roman" w:hAnsi="Times New Roman" w:cs="Times New Roman"/>
          <w:sz w:val="24"/>
          <w:szCs w:val="24"/>
        </w:rPr>
        <w:t>m</w:t>
      </w:r>
      <w:r w:rsidR="00AB06F9" w:rsidRPr="00AB06F9">
        <w:rPr>
          <w:rFonts w:ascii="Times New Roman" w:hAnsi="Times New Roman" w:cs="Times New Roman"/>
          <w:sz w:val="24"/>
          <w:szCs w:val="24"/>
        </w:rPr>
        <w:t xml:space="preserve"> Nr 0050.11.2024</w:t>
      </w:r>
      <w:r w:rsidR="00AB06F9">
        <w:rPr>
          <w:rFonts w:ascii="Times New Roman" w:hAnsi="Times New Roman" w:cs="Times New Roman"/>
          <w:sz w:val="24"/>
          <w:szCs w:val="24"/>
        </w:rPr>
        <w:t xml:space="preserve"> </w:t>
      </w:r>
      <w:r w:rsidR="00AB06F9" w:rsidRPr="00AB06F9">
        <w:rPr>
          <w:rFonts w:ascii="Times New Roman" w:hAnsi="Times New Roman" w:cs="Times New Roman"/>
          <w:sz w:val="24"/>
          <w:szCs w:val="24"/>
        </w:rPr>
        <w:t>Wójta Gminy Pacyna</w:t>
      </w:r>
      <w:r w:rsidR="00AB06F9">
        <w:rPr>
          <w:rFonts w:ascii="Times New Roman" w:hAnsi="Times New Roman" w:cs="Times New Roman"/>
          <w:sz w:val="24"/>
          <w:szCs w:val="24"/>
        </w:rPr>
        <w:t xml:space="preserve"> </w:t>
      </w:r>
      <w:r w:rsidR="00AB06F9" w:rsidRPr="00AB06F9">
        <w:rPr>
          <w:rFonts w:ascii="Times New Roman" w:hAnsi="Times New Roman" w:cs="Times New Roman"/>
          <w:sz w:val="24"/>
          <w:szCs w:val="24"/>
        </w:rPr>
        <w:t>z dnia 5 lutego 2024r.</w:t>
      </w:r>
      <w:r w:rsidR="00AB06F9">
        <w:rPr>
          <w:rFonts w:ascii="Times New Roman" w:hAnsi="Times New Roman" w:cs="Times New Roman"/>
          <w:sz w:val="24"/>
          <w:szCs w:val="24"/>
        </w:rPr>
        <w:t xml:space="preserve"> </w:t>
      </w:r>
      <w:r w:rsidR="00AB06F9" w:rsidRPr="00AB06F9">
        <w:rPr>
          <w:rFonts w:ascii="Times New Roman" w:hAnsi="Times New Roman" w:cs="Times New Roman"/>
          <w:sz w:val="24"/>
          <w:szCs w:val="24"/>
        </w:rPr>
        <w:t>w sprawie ustalenia i ogłoszenia regulaminu przetargu ustnego nieograniczonego na sprzedaż lokalu użytkowego w miejscowości Remki 5 dz. nr 118/8 obręb</w:t>
      </w:r>
    </w:p>
    <w:p w14:paraId="659C8A94" w14:textId="0F8D6BD6" w:rsidR="00AB06F9" w:rsidRPr="00AB06F9" w:rsidRDefault="008B55DF" w:rsidP="00AB06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6F9"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                   </w:t>
      </w:r>
    </w:p>
    <w:p w14:paraId="01BC2F1E" w14:textId="3D5449B5" w:rsidR="008B55DF" w:rsidRPr="00AB06F9" w:rsidRDefault="008B55DF" w:rsidP="00AB06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6F9">
        <w:rPr>
          <w:rFonts w:ascii="Times New Roman" w:eastAsia="Calibri" w:hAnsi="Times New Roman" w:cs="Times New Roman"/>
          <w:sz w:val="24"/>
          <w:szCs w:val="24"/>
        </w:rPr>
        <w:t xml:space="preserve">Protokół z przeprowadzonego przetargu Komisja przedstawia Wójtowi Gminy Pacyna do zatwierdzenia. Zatwierdzony protokół stanowi podstawę do zawarcia </w:t>
      </w:r>
      <w:r w:rsidR="00263AD2" w:rsidRPr="00AB06F9">
        <w:rPr>
          <w:rFonts w:ascii="Times New Roman" w:eastAsia="Calibri" w:hAnsi="Times New Roman" w:cs="Times New Roman"/>
          <w:sz w:val="24"/>
          <w:szCs w:val="24"/>
        </w:rPr>
        <w:t>aktu notarialnego</w:t>
      </w:r>
      <w:r w:rsidRPr="00AB06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683BC9" w14:textId="77777777" w:rsidR="008B55DF" w:rsidRPr="003B3658" w:rsidRDefault="008B55DF" w:rsidP="008B55D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8CA561A" w14:textId="77777777" w:rsidR="008B55DF" w:rsidRDefault="008B55DF" w:rsidP="008B55D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</w:t>
      </w:r>
      <w:r w:rsidRPr="00ED1B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560A3F" w14:textId="77777777" w:rsidR="008B55DF" w:rsidRDefault="008B55DF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BD4">
        <w:rPr>
          <w:rFonts w:ascii="Times New Roman" w:eastAsia="Calibri" w:hAnsi="Times New Roman" w:cs="Times New Roman"/>
          <w:sz w:val="24"/>
          <w:szCs w:val="24"/>
        </w:rPr>
        <w:t>Zarządzenie wchodzi w życie z dniem podpisania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BE5454" w14:textId="77777777" w:rsidR="00CC223C" w:rsidRDefault="00CC223C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CAF476" w14:textId="2239D621" w:rsidR="00CC223C" w:rsidRDefault="00CC223C" w:rsidP="00CC223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</w:t>
      </w:r>
      <w:r>
        <w:rPr>
          <w:rFonts w:ascii="Times New Roman" w:eastAsia="Calibri" w:hAnsi="Times New Roman" w:cs="Times New Roman"/>
          <w:sz w:val="24"/>
          <w:szCs w:val="24"/>
        </w:rPr>
        <w:br/>
        <w:t>(-) Krzysztof Woźniak</w:t>
      </w:r>
    </w:p>
    <w:p w14:paraId="666AE2A3" w14:textId="77777777" w:rsidR="00CC223C" w:rsidRDefault="00CC223C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89AD3" w14:textId="77777777" w:rsidR="00CC223C" w:rsidRDefault="00CC223C" w:rsidP="008B55D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97DFE" w14:textId="344218A8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46F37"/>
    <w:multiLevelType w:val="hybridMultilevel"/>
    <w:tmpl w:val="D7E898AC"/>
    <w:lvl w:ilvl="0" w:tplc="2A86DAD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A6947"/>
    <w:multiLevelType w:val="hybridMultilevel"/>
    <w:tmpl w:val="D56E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00097">
    <w:abstractNumId w:val="1"/>
  </w:num>
  <w:num w:numId="2" w16cid:durableId="9983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DF"/>
    <w:rsid w:val="000A044F"/>
    <w:rsid w:val="000C1CE0"/>
    <w:rsid w:val="00140D15"/>
    <w:rsid w:val="00263AD2"/>
    <w:rsid w:val="004C1D35"/>
    <w:rsid w:val="007F76A5"/>
    <w:rsid w:val="008B55DF"/>
    <w:rsid w:val="009059B0"/>
    <w:rsid w:val="00AB06F9"/>
    <w:rsid w:val="00AC6579"/>
    <w:rsid w:val="00CC223C"/>
    <w:rsid w:val="00E41E77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12D9"/>
  <w15:chartTrackingRefBased/>
  <w15:docId w15:val="{4BC19E46-34E7-4F20-ADA6-0BEA7BA7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5D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5DF"/>
    <w:pPr>
      <w:ind w:left="720"/>
      <w:contextualSpacing/>
    </w:pPr>
  </w:style>
  <w:style w:type="paragraph" w:styleId="Bezodstpw">
    <w:name w:val="No Spacing"/>
    <w:uiPriority w:val="1"/>
    <w:qFormat/>
    <w:rsid w:val="008B55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2023-06-14T10:06:00Z</cp:lastPrinted>
  <dcterms:created xsi:type="dcterms:W3CDTF">2024-02-15T11:23:00Z</dcterms:created>
  <dcterms:modified xsi:type="dcterms:W3CDTF">2024-02-15T11:23:00Z</dcterms:modified>
</cp:coreProperties>
</file>