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B2E" w:rsidRDefault="00545FC2">
      <w:pPr>
        <w:pStyle w:val="Tekstpodstawowy"/>
        <w:spacing w:line="240" w:lineRule="auto"/>
        <w:rPr>
          <w:b/>
        </w:rPr>
      </w:pPr>
      <w:r>
        <w:rPr>
          <w:b/>
        </w:rPr>
        <w:t>P</w:t>
      </w:r>
      <w:r w:rsidR="00942B1C">
        <w:rPr>
          <w:b/>
        </w:rPr>
        <w:t>OSTANOWIENIE</w:t>
      </w:r>
      <w:r w:rsidR="00942B1C" w:rsidRPr="00942B1C">
        <w:rPr>
          <w:b/>
        </w:rPr>
        <w:t xml:space="preserve"> NR </w:t>
      </w:r>
      <w:r w:rsidR="008C29DF">
        <w:rPr>
          <w:b/>
        </w:rPr>
        <w:t>305</w:t>
      </w:r>
      <w:r w:rsidR="00942B1C" w:rsidRPr="00942B1C">
        <w:rPr>
          <w:b/>
        </w:rPr>
        <w:t>/2024</w:t>
      </w:r>
    </w:p>
    <w:p w:rsidR="006A3B2E" w:rsidRPr="003A05F5" w:rsidRDefault="008656EA">
      <w:pPr>
        <w:pStyle w:val="Tekstpodstawowy"/>
        <w:spacing w:line="240" w:lineRule="auto"/>
        <w:rPr>
          <w:b/>
        </w:rPr>
      </w:pPr>
      <w:r w:rsidRPr="003A05F5">
        <w:rPr>
          <w:b/>
        </w:rPr>
        <w:t>Komisarza Wyborczego w Płocku II</w:t>
      </w:r>
    </w:p>
    <w:p w:rsidR="006A3B2E" w:rsidRDefault="008656EA">
      <w:pPr>
        <w:pStyle w:val="Tekstpodstawowy"/>
        <w:spacing w:line="240" w:lineRule="auto"/>
      </w:pPr>
      <w:r>
        <w:t>z dnia 13 marca 2024 r.</w:t>
      </w:r>
    </w:p>
    <w:p w:rsidR="006A3B2E" w:rsidRDefault="008656EA">
      <w:pPr>
        <w:spacing w:before="240" w:line="240" w:lineRule="auto"/>
        <w:jc w:val="center"/>
      </w:pPr>
      <w:r>
        <w:t>w sprawie przyznania numerów zarejestrowanym listom kandydatów na radnych</w:t>
      </w:r>
      <w:r>
        <w:br/>
        <w:t xml:space="preserve"> w </w:t>
      </w:r>
      <w:r w:rsidR="00545FC2">
        <w:t>wyborach do</w:t>
      </w:r>
      <w:r w:rsidR="007E35D0">
        <w:t xml:space="preserve"> </w:t>
      </w:r>
      <w:r>
        <w:t>Rady Powiatu Gostynińskiego</w:t>
      </w:r>
      <w:r w:rsidR="00D45CE2">
        <w:t xml:space="preserve"> </w:t>
      </w:r>
      <w:r>
        <w:t>zarządzonych na dzień 7 kwietnia 2024 r.</w:t>
      </w:r>
    </w:p>
    <w:p w:rsidR="006A3B2E" w:rsidRDefault="008656EA">
      <w:pPr>
        <w:pStyle w:val="Tekstpodstawowy2"/>
      </w:pPr>
      <w:r>
        <w:tab/>
      </w:r>
    </w:p>
    <w:p w:rsidR="006A3B2E" w:rsidRDefault="008656EA">
      <w:pPr>
        <w:pStyle w:val="Tekstpodstawowy2"/>
        <w:ind w:firstLine="567"/>
      </w:pPr>
      <w:r>
        <w:t xml:space="preserve">Na podstawie </w:t>
      </w:r>
      <w:r w:rsidR="00545FC2" w:rsidRPr="00545FC2">
        <w:t xml:space="preserve">art. </w:t>
      </w:r>
      <w:r w:rsidR="009B2D4E">
        <w:t>410 § 5</w:t>
      </w:r>
      <w:r>
        <w:t xml:space="preserve"> ustawy z dnia 5 stycznia 2011 r. – Kodeks wyborczy</w:t>
      </w:r>
      <w:r w:rsidR="00115042">
        <w:t xml:space="preserve"> </w:t>
      </w:r>
      <w:r>
        <w:t>(</w:t>
      </w:r>
      <w:r w:rsidR="005C6369" w:rsidRPr="005C6369">
        <w:t>Dz. U. z</w:t>
      </w:r>
      <w:r w:rsidR="008C29DF">
        <w:t> </w:t>
      </w:r>
      <w:r w:rsidR="005C6369" w:rsidRPr="005C6369">
        <w:t>2023 r. poz. 2408</w:t>
      </w:r>
      <w:r>
        <w:t xml:space="preserve">) </w:t>
      </w:r>
      <w:r w:rsidR="00545FC2">
        <w:t>postanawia</w:t>
      </w:r>
      <w:r>
        <w:t xml:space="preserve"> się, co następuje:</w:t>
      </w:r>
    </w:p>
    <w:p w:rsidR="006A3B2E" w:rsidRDefault="006A3B2E">
      <w:pPr>
        <w:spacing w:line="240" w:lineRule="auto"/>
        <w:jc w:val="center"/>
      </w:pPr>
    </w:p>
    <w:p w:rsidR="006A3B2E" w:rsidRDefault="008656EA">
      <w:pPr>
        <w:spacing w:line="240" w:lineRule="auto"/>
        <w:jc w:val="center"/>
      </w:pPr>
      <w:r>
        <w:t>§ 1.</w:t>
      </w:r>
    </w:p>
    <w:p w:rsidR="006A3B2E" w:rsidRDefault="00545FC2">
      <w:pPr>
        <w:spacing w:line="240" w:lineRule="auto"/>
        <w:ind w:firstLine="567"/>
        <w:jc w:val="both"/>
      </w:pPr>
      <w:r w:rsidRPr="00545FC2">
        <w:t xml:space="preserve">Przyznaje się, listom kandydatów komitetów wyborczych niespełniających </w:t>
      </w:r>
      <w:r w:rsidR="004A1DC9" w:rsidRPr="004A1DC9">
        <w:t>żadnego z</w:t>
      </w:r>
      <w:r w:rsidR="008C29DF">
        <w:t> </w:t>
      </w:r>
      <w:r w:rsidR="004A1DC9" w:rsidRPr="004A1DC9">
        <w:t>warunków określonych</w:t>
      </w:r>
      <w:r w:rsidRPr="00545FC2">
        <w:t xml:space="preserve"> w art. 409 § 1</w:t>
      </w:r>
      <w:r w:rsidR="009B2D4E">
        <w:t xml:space="preserve"> i 2</w:t>
      </w:r>
      <w:r w:rsidRPr="00545FC2">
        <w:t xml:space="preserve"> Kodeksu wyborczego, zarejestrowanym w więcej niż jednym okręgu wyborczym w wyborach do </w:t>
      </w:r>
      <w:r>
        <w:t>Rady Powiatu Gostynińskiego, następujące numery</w:t>
      </w:r>
      <w:r w:rsidR="008656EA">
        <w:t>:</w:t>
      </w: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6A3B2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Default="008656E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Default="008656EA">
            <w:pPr>
              <w:spacing w:line="240" w:lineRule="auto"/>
              <w:jc w:val="center"/>
            </w:pPr>
            <w:r>
              <w:rPr>
                <w:b/>
              </w:rPr>
              <w:t>Nazwa komitetu wyborczego</w:t>
            </w:r>
          </w:p>
        </w:tc>
      </w:tr>
      <w:tr w:rsidR="006A3B2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Default="008656EA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Default="008656EA">
            <w:pPr>
              <w:spacing w:line="240" w:lineRule="auto"/>
              <w:jc w:val="center"/>
            </w:pPr>
            <w:r>
              <w:t>KOMITET WYBORCZY WYBORCÓW PROJEKT GOSTYNIN MICHAŁA BARTOSIAKA</w:t>
            </w:r>
          </w:p>
        </w:tc>
      </w:tr>
      <w:tr w:rsidR="006A3B2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Default="008656EA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Default="008656EA">
            <w:pPr>
              <w:spacing w:line="240" w:lineRule="auto"/>
              <w:jc w:val="center"/>
            </w:pPr>
            <w:r>
              <w:t>KOMITET WYBORCZY INICJATYWA DLA GOSTYNINA</w:t>
            </w:r>
          </w:p>
        </w:tc>
      </w:tr>
    </w:tbl>
    <w:p w:rsidR="006A3B2E" w:rsidRDefault="006A3B2E">
      <w:pPr>
        <w:spacing w:before="240" w:line="240" w:lineRule="auto"/>
        <w:jc w:val="center"/>
      </w:pPr>
    </w:p>
    <w:p w:rsidR="006A3B2E" w:rsidRDefault="008656EA">
      <w:pPr>
        <w:spacing w:before="240" w:line="240" w:lineRule="auto"/>
        <w:jc w:val="center"/>
      </w:pPr>
      <w:r>
        <w:t>§ 2.</w:t>
      </w:r>
    </w:p>
    <w:p w:rsidR="006A3B2E" w:rsidRDefault="00545FC2">
      <w:pPr>
        <w:spacing w:line="240" w:lineRule="auto"/>
        <w:ind w:firstLine="567"/>
        <w:jc w:val="both"/>
      </w:pPr>
      <w:r>
        <w:t>Przyznaje się, liście kandydatów komitetu</w:t>
      </w:r>
      <w:r w:rsidRPr="00545FC2">
        <w:t xml:space="preserve"> </w:t>
      </w:r>
      <w:r w:rsidR="004A1DC9">
        <w:t>wyborcz</w:t>
      </w:r>
      <w:r>
        <w:t>ego niespełniającego</w:t>
      </w:r>
      <w:r w:rsidRPr="00545FC2">
        <w:t xml:space="preserve"> </w:t>
      </w:r>
      <w:r w:rsidR="004A1DC9" w:rsidRPr="004A1DC9">
        <w:t>żadnego z</w:t>
      </w:r>
      <w:r w:rsidR="008C29DF">
        <w:t> </w:t>
      </w:r>
      <w:r w:rsidR="004A1DC9" w:rsidRPr="004A1DC9">
        <w:t>warunków określonych</w:t>
      </w:r>
      <w:r w:rsidRPr="00545FC2">
        <w:t xml:space="preserve"> w art. 409 § 1</w:t>
      </w:r>
      <w:r w:rsidR="009B2D4E">
        <w:t xml:space="preserve"> i 2</w:t>
      </w:r>
      <w:r w:rsidRPr="00545FC2">
        <w:t xml:space="preserve"> Kod</w:t>
      </w:r>
      <w:r>
        <w:t>eksu wyborczego, zarejestrowanej</w:t>
      </w:r>
      <w:r w:rsidRPr="00545FC2">
        <w:t xml:space="preserve"> w jednym okręgu wyborczym w wyborach do </w:t>
      </w:r>
      <w:r>
        <w:t>Rady Powiatu Gostynińskiego, następujący numer:</w:t>
      </w: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6A3B2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Default="008656E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Default="008656EA">
            <w:pPr>
              <w:spacing w:line="240" w:lineRule="auto"/>
              <w:jc w:val="center"/>
            </w:pPr>
            <w:r>
              <w:rPr>
                <w:b/>
              </w:rPr>
              <w:t>Nazwa komitetu wyborczego</w:t>
            </w:r>
          </w:p>
        </w:tc>
      </w:tr>
      <w:tr w:rsidR="006A3B2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Default="008656EA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A3B2E" w:rsidRDefault="008656EA">
            <w:pPr>
              <w:spacing w:line="240" w:lineRule="auto"/>
              <w:jc w:val="center"/>
            </w:pPr>
            <w:r>
              <w:t>KOMITET WYBORCZY WYBORCÓW MAGDALENA DURKA</w:t>
            </w:r>
          </w:p>
        </w:tc>
      </w:tr>
    </w:tbl>
    <w:p w:rsidR="006A3B2E" w:rsidRDefault="006A3B2E">
      <w:pPr>
        <w:spacing w:line="240" w:lineRule="auto"/>
        <w:jc w:val="center"/>
      </w:pPr>
    </w:p>
    <w:p w:rsidR="006A3B2E" w:rsidRDefault="008656EA">
      <w:pPr>
        <w:spacing w:line="240" w:lineRule="auto"/>
        <w:jc w:val="center"/>
      </w:pPr>
      <w:r>
        <w:t>§ 3.</w:t>
      </w:r>
    </w:p>
    <w:p w:rsidR="006A3B2E" w:rsidRDefault="00B964D6">
      <w:pPr>
        <w:spacing w:line="240" w:lineRule="auto"/>
        <w:ind w:firstLine="567"/>
      </w:pPr>
      <w:r>
        <w:t>Postanowienie</w:t>
      </w:r>
      <w:r w:rsidR="008656EA">
        <w:t xml:space="preserve"> </w:t>
      </w:r>
      <w:r w:rsidR="00F90C2A">
        <w:t>wchodzi w życie z dniem podpisania</w:t>
      </w:r>
      <w:r w:rsidR="008656EA">
        <w:t>.</w:t>
      </w:r>
    </w:p>
    <w:p w:rsidR="006A3B2E" w:rsidRDefault="006A3B2E">
      <w:pPr>
        <w:spacing w:line="240" w:lineRule="auto"/>
      </w:pPr>
    </w:p>
    <w:p w:rsidR="006A3B2E" w:rsidRDefault="006C5419" w:rsidP="004C7C65">
      <w:pPr>
        <w:tabs>
          <w:tab w:val="left" w:pos="4536"/>
          <w:tab w:val="left" w:leader="dot" w:pos="9072"/>
        </w:tabs>
        <w:spacing w:after="0" w:line="240" w:lineRule="auto"/>
        <w:ind w:left="4536"/>
        <w:jc w:val="center"/>
      </w:pPr>
      <w:r>
        <w:t>Komisarz Wyborczy w Płocku II</w:t>
      </w:r>
    </w:p>
    <w:p w:rsidR="006C5419" w:rsidRDefault="006C5419" w:rsidP="004C7C65">
      <w:pPr>
        <w:tabs>
          <w:tab w:val="left" w:pos="4536"/>
          <w:tab w:val="left" w:leader="dot" w:pos="9072"/>
        </w:tabs>
        <w:spacing w:after="0" w:line="240" w:lineRule="auto"/>
        <w:ind w:left="4536"/>
        <w:jc w:val="center"/>
      </w:pPr>
    </w:p>
    <w:p w:rsidR="006C5419" w:rsidRDefault="00A3217C" w:rsidP="004C7C65">
      <w:pPr>
        <w:tabs>
          <w:tab w:val="left" w:pos="4536"/>
          <w:tab w:val="left" w:leader="dot" w:pos="9072"/>
        </w:tabs>
        <w:spacing w:after="0" w:line="240" w:lineRule="auto"/>
        <w:ind w:left="4536"/>
        <w:jc w:val="center"/>
      </w:pPr>
      <w:r>
        <w:t xml:space="preserve">/-/ </w:t>
      </w:r>
      <w:bookmarkStart w:id="0" w:name="_GoBack"/>
      <w:bookmarkEnd w:id="0"/>
      <w:r w:rsidR="006C5419">
        <w:t xml:space="preserve">Małgorzata Marta </w:t>
      </w:r>
      <w:proofErr w:type="spellStart"/>
      <w:r w:rsidR="006C5419">
        <w:t>Walisiewicz</w:t>
      </w:r>
      <w:proofErr w:type="spellEnd"/>
    </w:p>
    <w:p w:rsidR="006A3B2E" w:rsidRDefault="006A3B2E">
      <w:pPr>
        <w:suppressAutoHyphens/>
        <w:spacing w:line="300" w:lineRule="exact"/>
        <w:ind w:left="1151" w:hanging="92"/>
        <w:jc w:val="center"/>
        <w:rPr>
          <w:vertAlign w:val="superscript"/>
        </w:rPr>
      </w:pPr>
    </w:p>
    <w:p w:rsidR="006A3B2E" w:rsidRDefault="006A3B2E">
      <w:pPr>
        <w:suppressAutoHyphens/>
        <w:spacing w:line="300" w:lineRule="exact"/>
        <w:ind w:left="1151" w:hanging="92"/>
        <w:jc w:val="center"/>
        <w:rPr>
          <w:vertAlign w:val="superscript"/>
        </w:rPr>
      </w:pPr>
    </w:p>
    <w:p w:rsidR="006A3B2E" w:rsidRPr="00C506DC" w:rsidRDefault="006A3B2E" w:rsidP="00A5579D">
      <w:pPr>
        <w:suppressAutoHyphens/>
        <w:spacing w:line="300" w:lineRule="exact"/>
      </w:pPr>
    </w:p>
    <w:sectPr w:rsidR="006A3B2E" w:rsidRPr="00C506DC" w:rsidSect="008C29DF">
      <w:pgSz w:w="11906" w:h="16838"/>
      <w:pgMar w:top="993" w:right="1417" w:bottom="1417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2E"/>
    <w:rsid w:val="000C1459"/>
    <w:rsid w:val="00115042"/>
    <w:rsid w:val="00170DB5"/>
    <w:rsid w:val="00200E2E"/>
    <w:rsid w:val="00342A34"/>
    <w:rsid w:val="00394BBC"/>
    <w:rsid w:val="003A05F5"/>
    <w:rsid w:val="004A1DC9"/>
    <w:rsid w:val="004A51D9"/>
    <w:rsid w:val="004C7C65"/>
    <w:rsid w:val="004D09F6"/>
    <w:rsid w:val="00545FC2"/>
    <w:rsid w:val="005C6369"/>
    <w:rsid w:val="006A3B2E"/>
    <w:rsid w:val="006C5419"/>
    <w:rsid w:val="007960DF"/>
    <w:rsid w:val="007B7996"/>
    <w:rsid w:val="007E35D0"/>
    <w:rsid w:val="008656EA"/>
    <w:rsid w:val="008C29DF"/>
    <w:rsid w:val="009158F5"/>
    <w:rsid w:val="00942B1C"/>
    <w:rsid w:val="009B2D4E"/>
    <w:rsid w:val="00A3217C"/>
    <w:rsid w:val="00A5579D"/>
    <w:rsid w:val="00AA5C02"/>
    <w:rsid w:val="00AB42A1"/>
    <w:rsid w:val="00B50E8E"/>
    <w:rsid w:val="00B964D6"/>
    <w:rsid w:val="00BB4B5A"/>
    <w:rsid w:val="00C506DC"/>
    <w:rsid w:val="00D45CE2"/>
    <w:rsid w:val="00F90C2A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44C3"/>
  <w15:docId w15:val="{7E4C6643-C55D-427B-950D-D84FFBAF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jc w:val="center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pPr>
      <w:spacing w:before="240" w:after="240"/>
    </w:pPr>
  </w:style>
  <w:style w:type="paragraph" w:customStyle="1" w:styleId="sawek">
    <w:name w:val="sławek"/>
    <w:basedOn w:val="Normalny"/>
    <w:autoRedefine/>
    <w:qFormat/>
  </w:style>
  <w:style w:type="paragraph" w:customStyle="1" w:styleId="Listygrube">
    <w:name w:val="Listy grube"/>
    <w:basedOn w:val="Normalny"/>
    <w:autoRedefine/>
    <w:qFormat/>
  </w:style>
  <w:style w:type="paragraph" w:styleId="Tekstpodstawowywcity">
    <w:name w:val="Body Text Indent"/>
    <w:basedOn w:val="Normalny"/>
    <w:pPr>
      <w:ind w:left="5529"/>
      <w:jc w:val="center"/>
    </w:pPr>
  </w:style>
  <w:style w:type="paragraph" w:styleId="Tekstpodstawowy2">
    <w:name w:val="Body Text 2"/>
    <w:basedOn w:val="Normalny"/>
    <w:qFormat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Czerwińska</dc:creator>
  <dc:description/>
  <cp:lastModifiedBy>Aneta Czerwińska</cp:lastModifiedBy>
  <cp:revision>4</cp:revision>
  <cp:lastPrinted>2014-10-17T09:26:00Z</cp:lastPrinted>
  <dcterms:created xsi:type="dcterms:W3CDTF">2024-03-13T12:56:00Z</dcterms:created>
  <dcterms:modified xsi:type="dcterms:W3CDTF">2024-03-13T13:06:00Z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