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0050.15.2023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10 lutego 2023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:rsidR="00A77B3E" w:rsidRDefault="00000000">
      <w:pPr>
        <w:keepLines/>
        <w:spacing w:before="120" w:after="120"/>
        <w:ind w:firstLine="227"/>
      </w:pPr>
      <w:r>
        <w:t>Na podstawie art. 30 ust. 2 pkt 4 ustawy z dnia 8 marca 1990r. o samorządzie gminnym (tekst jednolity Dz. U. z 2023 roku poz. 40) art. 257, pkt 3 ustawy z dnia  27 sierpnia 2009r. o finansach publicznych  (tekst jednolity Dz. U. z 2022 roku, poz. 1634 ze zm.), art. 28, ust. 1 ustawy o zakupie preferencyjnym paliwa stałego dla gospodarstw domowych (Dz. U. z 2022r., poz. 2236) Wójt Gminy Pacyna zarządza,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:rsidR="00A77B3E" w:rsidRDefault="00000000">
      <w:pPr>
        <w:keepLines/>
        <w:spacing w:before="120" w:after="120"/>
        <w:ind w:firstLine="340"/>
      </w:pPr>
      <w:r>
        <w:t>1. Zwiększa się dochody budżetu o łączną kwotę 145.874,00 zł. Plan dochodów budżetu  Gminy ogółem wynosi  29.022.659,30 zł.</w:t>
      </w:r>
    </w:p>
    <w:p w:rsidR="00A77B3E" w:rsidRDefault="00000000">
      <w:pPr>
        <w:spacing w:before="120" w:after="120"/>
        <w:ind w:left="340" w:hanging="227"/>
      </w:pPr>
      <w:r>
        <w:t>1) dochody bieżące zwiększa się o kwotę 145.874,00 zł. Dochody bieżące po zmianie wynoszą 13.459.222,00 zł.</w:t>
      </w:r>
    </w:p>
    <w:p w:rsidR="00A77B3E" w:rsidRDefault="00000000">
      <w:pPr>
        <w:spacing w:before="120" w:after="120"/>
        <w:ind w:left="340" w:hanging="227"/>
      </w:pPr>
      <w:r>
        <w:t>2) dochody majątkowe pozostają bez zmian. Dochody majątkowe wynoszą  15.563.437,30 zł.</w:t>
      </w:r>
    </w:p>
    <w:p w:rsidR="00A77B3E" w:rsidRDefault="00000000">
      <w:pPr>
        <w:keepLines/>
        <w:spacing w:before="120" w:after="120"/>
        <w:ind w:left="227" w:hanging="113"/>
      </w:pPr>
      <w:r>
        <w:t>– zgodnie z Załącznikiem nr  1 od niniejszego zarządzenia, zmieniającym Załącznik nr 1 do Uchwały Budżetowej pn. Dochody na 2023 rok.</w:t>
      </w:r>
    </w:p>
    <w:p w:rsidR="00A77B3E" w:rsidRDefault="00000000">
      <w:pPr>
        <w:keepLines/>
        <w:spacing w:before="120" w:after="120"/>
        <w:ind w:firstLine="340"/>
      </w:pPr>
      <w:r>
        <w:t>2. Zwiększa się wydatki budżetu o łączną kwotę 149.924,00 zł i zmniejsza o kwotę 4.050,00 zł. Plan wydatków budżetu  Gminy ogółem wynosi  30.422.659,30 zł.</w:t>
      </w:r>
    </w:p>
    <w:p w:rsidR="00A77B3E" w:rsidRDefault="00000000">
      <w:pPr>
        <w:spacing w:before="120" w:after="120"/>
        <w:ind w:left="340" w:hanging="227"/>
      </w:pPr>
      <w:r>
        <w:t>1) wydatki bieżące zwiększa się o kwotę 149.924,00 zł i zmniejsza o kwotę 4.050,00 zł. Wydatki bieżące po zmianie wynoszą 14.097.048,26 zł.</w:t>
      </w:r>
    </w:p>
    <w:p w:rsidR="00A77B3E" w:rsidRDefault="00000000">
      <w:pPr>
        <w:spacing w:before="120" w:after="120"/>
        <w:ind w:left="340" w:hanging="227"/>
      </w:pPr>
      <w:r>
        <w:t>2) wydatki majątkowe pozostają bez zmian. Wydatki majątkowe wynoszą  16.325.611,04 zł.</w:t>
      </w:r>
    </w:p>
    <w:p w:rsidR="00A77B3E" w:rsidRDefault="00000000">
      <w:pPr>
        <w:keepLines/>
        <w:spacing w:before="120" w:after="120"/>
        <w:ind w:left="227" w:hanging="113"/>
      </w:pPr>
      <w:r>
        <w:t>– zgodnie z Załącznikiem nr  2 od niniejszego zarządzenia, zmieniającym Załącznik nr 2 do Uchwały Budżetowej pn. Wydatki na 2023 rok.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762A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2A9" w:rsidRDefault="00A762A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2A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 do zarządzenia Nr 0050.15.2023</w:t>
      </w:r>
      <w:r>
        <w:br/>
        <w:t>Wójta Gminy Pacyna</w:t>
      </w:r>
      <w:r>
        <w:br/>
        <w:t>z dnia 10.02.2023 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372"/>
        <w:gridCol w:w="849"/>
        <w:gridCol w:w="3192"/>
        <w:gridCol w:w="690"/>
        <w:gridCol w:w="2126"/>
        <w:gridCol w:w="1778"/>
        <w:gridCol w:w="1691"/>
        <w:gridCol w:w="2082"/>
      </w:tblGrid>
      <w:tr w:rsidR="00A762A9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Rozdział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§</w:t>
            </w:r>
          </w:p>
        </w:tc>
        <w:tc>
          <w:tcPr>
            <w:tcW w:w="40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A762A9">
        <w:trPr>
          <w:trHeight w:val="23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400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A762A9">
        <w:trPr>
          <w:trHeight w:val="278"/>
        </w:trPr>
        <w:tc>
          <w:tcPr>
            <w:tcW w:w="15225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A762A9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6 462 910,00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10 874,00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6 473 784,00</w:t>
            </w:r>
          </w:p>
        </w:tc>
      </w:tr>
      <w:tr w:rsidR="00A762A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762A9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6 462 910,00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10 874,00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6 473 784,00</w:t>
            </w:r>
          </w:p>
        </w:tc>
      </w:tr>
      <w:tr w:rsidR="00A762A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762A9">
        <w:trPr>
          <w:trHeight w:val="619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2100</w:t>
            </w:r>
          </w:p>
        </w:tc>
        <w:tc>
          <w:tcPr>
            <w:tcW w:w="400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10 874,00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10 874,00</w:t>
            </w:r>
          </w:p>
        </w:tc>
      </w:tr>
      <w:tr w:rsidR="00A762A9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307 560,00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135 000,00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442 560,00</w:t>
            </w:r>
          </w:p>
        </w:tc>
      </w:tr>
      <w:tr w:rsidR="00A762A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762A9">
        <w:trPr>
          <w:trHeight w:val="278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307 560,00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135 000,00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442 560,00</w:t>
            </w:r>
          </w:p>
        </w:tc>
      </w:tr>
      <w:tr w:rsidR="00A762A9">
        <w:trPr>
          <w:trHeight w:val="574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762A9">
        <w:trPr>
          <w:trHeight w:val="293"/>
        </w:trPr>
        <w:tc>
          <w:tcPr>
            <w:tcW w:w="103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400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307 560,00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135 000,00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442 560,00</w:t>
            </w:r>
          </w:p>
        </w:tc>
      </w:tr>
      <w:tr w:rsidR="00A762A9">
        <w:trPr>
          <w:trHeight w:val="278"/>
        </w:trPr>
        <w:tc>
          <w:tcPr>
            <w:tcW w:w="661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13 313 348,00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145 874,00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13 459 222,00</w:t>
            </w:r>
          </w:p>
        </w:tc>
      </w:tr>
      <w:tr w:rsidR="00A762A9">
        <w:trPr>
          <w:trHeight w:val="574"/>
        </w:trPr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A762A9">
        <w:trPr>
          <w:trHeight w:val="278"/>
        </w:trPr>
        <w:tc>
          <w:tcPr>
            <w:tcW w:w="15225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A762A9">
        <w:trPr>
          <w:trHeight w:val="278"/>
        </w:trPr>
        <w:tc>
          <w:tcPr>
            <w:tcW w:w="6615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15 563 437,30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15 563 437,30</w:t>
            </w:r>
          </w:p>
        </w:tc>
      </w:tr>
      <w:tr w:rsidR="00A762A9">
        <w:trPr>
          <w:trHeight w:val="574"/>
        </w:trPr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</w:tr>
      <w:tr w:rsidR="00A762A9">
        <w:trPr>
          <w:trHeight w:val="278"/>
        </w:trPr>
        <w:tc>
          <w:tcPr>
            <w:tcW w:w="732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28 876 785,30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145 874,00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29 022 659,30</w:t>
            </w:r>
          </w:p>
        </w:tc>
      </w:tr>
      <w:tr w:rsidR="00A762A9">
        <w:trPr>
          <w:trHeight w:val="634"/>
        </w:trPr>
        <w:tc>
          <w:tcPr>
            <w:tcW w:w="3315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0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9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267 426,26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267 426,26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762A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2A9" w:rsidRDefault="00A762A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2A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9758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 do zarządzenia Nr 0050.15.2023</w:t>
      </w:r>
      <w:r>
        <w:br/>
        <w:t>Wójta Gminy Pacyna</w:t>
      </w:r>
      <w:r>
        <w:br/>
        <w:t>z dnia 10.02.2023 r.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A762A9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A762A9">
        <w:trPr>
          <w:trHeight w:val="837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A762A9">
        <w:trPr>
          <w:trHeight w:val="192"/>
        </w:trPr>
        <w:tc>
          <w:tcPr>
            <w:tcW w:w="3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A762A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5 618 211,04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5 244 600,00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5 090 100,00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4 020 300,00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1 069 800,00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10 874,00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10 874,00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5 629 085,04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5 255 474,00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5 100 974,00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4 020 300,00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1 080 674,00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10 874,00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10 874,00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10 874,00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46 874,00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46 874,00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38 874,00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38 874,00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933 687,00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933 687,00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311 687,00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933 687,00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933 687,00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411 950,00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210 050,00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311 687,00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379 700,00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376 550,00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376 550,00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375 650,00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345 950,00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</w:t>
            </w: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zadania w zakresie polityki społecznej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295 310,00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442 560,00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442 560,00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442 560,00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430 310,00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85395</w:t>
            </w:r>
          </w:p>
        </w:tc>
        <w:tc>
          <w:tcPr>
            <w:tcW w:w="13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307 560,00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295 310,00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3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442 560,00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442 560,00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442 560,00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430 310,00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30 276 785,30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13 951 174,26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11 543 637,26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7 257 459,00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4 286 178,26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2 018 537,00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16 325 611,04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16 325 611,04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-4 050,00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-4 050,00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-4 050,00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149 924,00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149 924,00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149 924,00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149 924,00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A762A9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30 422 659,30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14 097 048,26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11 689 511,26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7 253 409,00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4 436 102,26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2 018 537,00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16 325 611,04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16 325 611,04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500 000,00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A762A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2A9" w:rsidRDefault="00A762A9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762A9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Krzysztof Woźniak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62A9" w:rsidRDefault="00000000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A762A9" w:rsidRDefault="00000000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Zarządzenia Nr 0050.15.2023 Wójta Gminy Pacyna z dnia 15.02.2023r.</w:t>
      </w:r>
    </w:p>
    <w:p w:rsidR="00A762A9" w:rsidRDefault="00A76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762A9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dochodów załącznik nr 1</w:t>
      </w:r>
    </w:p>
    <w:p w:rsidR="00A762A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dochody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budżetu o kwotę </w:t>
      </w:r>
      <w:r>
        <w:rPr>
          <w:color w:val="000000"/>
          <w:sz w:val="24"/>
          <w:szCs w:val="20"/>
          <w:shd w:val="clear" w:color="auto" w:fill="FFFFFF"/>
        </w:rPr>
        <w:t xml:space="preserve">145.874,00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A762A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Plan </w:t>
      </w:r>
      <w:r>
        <w:rPr>
          <w:color w:val="000000"/>
          <w:sz w:val="24"/>
          <w:szCs w:val="20"/>
          <w:shd w:val="clear" w:color="auto" w:fill="FFFFFF"/>
        </w:rPr>
        <w:t xml:space="preserve">dochodów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po zmianie wynosi </w:t>
      </w:r>
      <w:r>
        <w:rPr>
          <w:color w:val="000000"/>
          <w:sz w:val="24"/>
          <w:szCs w:val="20"/>
          <w:shd w:val="clear" w:color="auto" w:fill="FFFFFF"/>
        </w:rPr>
        <w:t xml:space="preserve">29.022.659,30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zł.</w:t>
      </w:r>
    </w:p>
    <w:p w:rsidR="00A762A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A762A9" w:rsidRDefault="00A76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762A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758 Różne rozliczenia</w:t>
      </w:r>
    </w:p>
    <w:p w:rsidR="00A762A9" w:rsidRDefault="00000000">
      <w:pPr>
        <w:spacing w:before="120" w:after="1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bieżących o kwotę 10.874,00 zł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tytułem wsparcia jednostek samorządu terytorialnego w realizacji dodatkowych zadań oświatowych związanych z kształceniem,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wychowaniem i opieką nad dziećmi i uczniami będącymi obywatelami Ukrainy. Środki pochodzą z Funduszu Pomocy, którego dysponentem jest Minister Finansów.</w:t>
      </w:r>
    </w:p>
    <w:p w:rsidR="00A762A9" w:rsidRDefault="00A76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762A9" w:rsidRDefault="00000000">
      <w:pPr>
        <w:spacing w:line="360" w:lineRule="auto"/>
        <w:contextualSpacing/>
        <w:rPr>
          <w:b/>
          <w:color w:val="000000"/>
          <w:sz w:val="24"/>
          <w:szCs w:val="20"/>
          <w:u w:val="single"/>
          <w:shd w:val="clear" w:color="auto" w:fill="FFFFFF"/>
        </w:rPr>
      </w:pPr>
      <w:r>
        <w:rPr>
          <w:b/>
          <w:color w:val="000000"/>
          <w:sz w:val="24"/>
          <w:szCs w:val="20"/>
          <w:u w:val="single"/>
          <w:shd w:val="clear" w:color="auto" w:fill="FFFFFF"/>
        </w:rPr>
        <w:t>Dział 853 - Pozostałe zadania w zakresie polityki społecznej</w:t>
      </w:r>
    </w:p>
    <w:p w:rsidR="00A762A9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 xml:space="preserve">Zwiększono plan dochodów bieżących o kwotę 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135.000,00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zł tytułem środków za s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przedaż węgla  kamiennego z przeznaczeniem dla gospodarstw domowych zgodnie z art. 3 ust. 3 ustawy z dnia 27 października 2022 roku o zakupie preferencyjnym paliwa stałego dla gospodarstw domowych (Dz. U. z 2022 roku, poz. 2236).            </w:t>
      </w:r>
    </w:p>
    <w:p w:rsidR="00A762A9" w:rsidRDefault="00A76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762A9" w:rsidRDefault="00A76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762A9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  <w:shd w:val="clear" w:color="auto" w:fill="FFFFFF"/>
          <w:lang w:val="x-none" w:eastAsia="en-US" w:bidi="ar-SA"/>
        </w:rPr>
        <w:t xml:space="preserve">Uzasadnienie do zmian planowanych </w:t>
      </w:r>
      <w:r>
        <w:rPr>
          <w:color w:val="000000"/>
          <w:sz w:val="24"/>
          <w:szCs w:val="20"/>
          <w:u w:val="single"/>
          <w:shd w:val="clear" w:color="auto" w:fill="FFFFFF"/>
        </w:rPr>
        <w:t>wydatków załącznik nr 2</w:t>
      </w:r>
    </w:p>
    <w:p w:rsidR="00A762A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</w:t>
      </w:r>
      <w:r>
        <w:rPr>
          <w:color w:val="000000"/>
          <w:sz w:val="24"/>
          <w:szCs w:val="20"/>
          <w:shd w:val="clear" w:color="auto" w:fill="FFFFFF"/>
        </w:rPr>
        <w:t xml:space="preserve"> wydatki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budżetu o kwotę</w:t>
      </w:r>
      <w:r>
        <w:rPr>
          <w:color w:val="000000"/>
          <w:sz w:val="24"/>
          <w:szCs w:val="20"/>
          <w:shd w:val="clear" w:color="auto" w:fill="FFFFFF"/>
        </w:rPr>
        <w:t xml:space="preserve"> 149.924,00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zł</w:t>
      </w:r>
      <w:r>
        <w:rPr>
          <w:color w:val="000000"/>
          <w:sz w:val="24"/>
          <w:szCs w:val="20"/>
          <w:shd w:val="clear" w:color="auto" w:fill="FFFFFF"/>
        </w:rPr>
        <w:t>.</w:t>
      </w:r>
    </w:p>
    <w:p w:rsidR="00A762A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4.050,00 zł.</w:t>
      </w:r>
    </w:p>
    <w:p w:rsidR="00A762A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wydatków po zmianie wynosi 30.422.659,30 zł.</w:t>
      </w:r>
    </w:p>
    <w:p w:rsidR="00A762A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A762A9" w:rsidRDefault="00A762A9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A762A9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A762A9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A762A9" w:rsidRDefault="00000000">
      <w:pPr>
        <w:spacing w:before="120" w:after="12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statutowych o kwotę 10.874,00 zł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tytułem wsparcia jednostek samorządu terytorialnego w realizacji dodatkowych zadań oświatowych związanych z kształceniem,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wychowaniem i opieką nad dziećmi i uczniami będącymi obywatelami Ukrainy. Środki pochodzą z Funduszu Pomocy, którego dysponentem jest Minister Finansów.</w:t>
      </w:r>
    </w:p>
    <w:p w:rsidR="00A762A9" w:rsidRDefault="00A76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762A9" w:rsidRDefault="00000000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A762A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4.050,00 zł i zmniejszono o kwotę 4.050,00 zł w tym:</w:t>
      </w:r>
    </w:p>
    <w:p w:rsidR="00A762A9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lastRenderedPageBreak/>
        <w:t>Rozdział 85219</w:t>
      </w:r>
    </w:p>
    <w:p w:rsidR="00A762A9" w:rsidRDefault="00000000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na wynagrodzenia osobowe o kwotę 4.050,00 zł w związku z przesunięciem środków do rozdziału 85295.</w:t>
      </w:r>
    </w:p>
    <w:p w:rsidR="00A762A9" w:rsidRDefault="00000000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:rsidR="00A762A9" w:rsidRDefault="00000000">
      <w:pPr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4.050,00 zł z przeznaczeniem na zabezpieczenie środków na sprawowanie pogrzebu podopiecznego przez GOPS. Zadanie realizowano w ramach ustawy z dnia 12.03.2004r. o pomocy społecznej (Dz. U. z 2021r. poz. 2268 ze zm.).</w:t>
      </w:r>
    </w:p>
    <w:p w:rsidR="00A762A9" w:rsidRDefault="00A76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762A9" w:rsidRDefault="00000000">
      <w:pPr>
        <w:spacing w:before="120" w:after="120"/>
        <w:jc w:val="left"/>
        <w:rPr>
          <w:b/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>Dział 853 - Pozostałe zadania w zakresie polityki społecznej</w:t>
      </w:r>
    </w:p>
    <w:p w:rsidR="00A762A9" w:rsidRDefault="00000000">
      <w:pPr>
        <w:spacing w:before="120" w:after="120"/>
        <w:jc w:val="left"/>
        <w:rPr>
          <w:color w:val="000000"/>
          <w:sz w:val="24"/>
          <w:szCs w:val="20"/>
          <w:u w:val="single" w:color="00000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 w:color="000000"/>
          <w:shd w:val="clear" w:color="auto" w:fill="FFFFFF"/>
          <w:lang w:val="x-none" w:eastAsia="en-US" w:bidi="ar-SA"/>
        </w:rPr>
        <w:t>Rozdział 85395</w:t>
      </w:r>
    </w:p>
    <w:p w:rsidR="00A762A9" w:rsidRDefault="00000000">
      <w:pPr>
        <w:spacing w:before="120" w:after="120"/>
        <w:jc w:val="left"/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 xml:space="preserve">Zwiększono plan wydatków bieżących </w:t>
      </w:r>
      <w:r>
        <w:rPr>
          <w:color w:val="000000"/>
          <w:sz w:val="24"/>
          <w:szCs w:val="20"/>
          <w:u w:color="000000"/>
          <w:shd w:val="clear" w:color="auto" w:fill="FFFFFF"/>
        </w:rPr>
        <w:t xml:space="preserve">statutowych 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 xml:space="preserve">o kwotę </w:t>
      </w:r>
      <w:r>
        <w:rPr>
          <w:color w:val="000000"/>
          <w:sz w:val="24"/>
          <w:szCs w:val="20"/>
          <w:u w:color="000000"/>
          <w:shd w:val="clear" w:color="auto" w:fill="FFFFFF"/>
        </w:rPr>
        <w:t>135.000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 xml:space="preserve">,00 zł z przeznaczeniem głównie na zakup węgla </w:t>
      </w:r>
      <w:r>
        <w:rPr>
          <w:color w:val="000000"/>
          <w:sz w:val="24"/>
          <w:szCs w:val="20"/>
          <w:u w:color="000000"/>
          <w:shd w:val="clear" w:color="auto" w:fill="FFFFFF"/>
        </w:rPr>
        <w:t>od</w:t>
      </w:r>
      <w:r>
        <w:rPr>
          <w:color w:val="000000"/>
          <w:sz w:val="24"/>
          <w:szCs w:val="20"/>
          <w:u w:color="000000"/>
          <w:shd w:val="clear" w:color="auto" w:fill="FFFFFF"/>
          <w:lang w:val="x-none" w:eastAsia="en-US" w:bidi="ar-SA"/>
        </w:rPr>
        <w:t xml:space="preserve"> Spółki PGE, usługę transportową i dystrybucję węgla na terenie Gminy Pacyna</w:t>
      </w:r>
      <w:r>
        <w:rPr>
          <w:color w:val="000000"/>
          <w:sz w:val="24"/>
          <w:szCs w:val="20"/>
          <w:u w:color="000000"/>
          <w:shd w:val="clear" w:color="auto" w:fill="FFFFFF"/>
        </w:rPr>
        <w:t>.</w:t>
      </w:r>
    </w:p>
    <w:p w:rsidR="00A762A9" w:rsidRDefault="00A76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A762A9" w:rsidRDefault="00A762A9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A762A9">
        <w:trPr>
          <w:trHeight w:val="1092"/>
        </w:trPr>
        <w:tc>
          <w:tcPr>
            <w:tcW w:w="2500" w:type="pct"/>
            <w:tcBorders>
              <w:right w:val="nil"/>
            </w:tcBorders>
          </w:tcPr>
          <w:p w:rsidR="00A762A9" w:rsidRDefault="00A762A9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  <w:p w:rsidR="00A762A9" w:rsidRDefault="00A762A9">
            <w:pPr>
              <w:spacing w:line="360" w:lineRule="auto"/>
              <w:contextualSpacing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A762A9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Wójt Gminy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t xml:space="preserve"> </w:t>
            </w:r>
          </w:p>
          <w:p w:rsidR="00A762A9" w:rsidRDefault="00A762A9">
            <w:pPr>
              <w:spacing w:line="360" w:lineRule="auto"/>
              <w:jc w:val="center"/>
              <w:rPr>
                <w:sz w:val="24"/>
                <w:szCs w:val="20"/>
              </w:rPr>
            </w:pPr>
          </w:p>
          <w:p w:rsidR="00A762A9" w:rsidRDefault="00000000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Krzysztof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Woźniak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A762A9" w:rsidRDefault="00A762A9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A762A9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342D" w:rsidRDefault="0083342D">
      <w:r>
        <w:separator/>
      </w:r>
    </w:p>
  </w:endnote>
  <w:endnote w:type="continuationSeparator" w:id="0">
    <w:p w:rsidR="0083342D" w:rsidRDefault="0083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762A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762A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684E052E-60B6-45D7-9032-4A5B57CBCA28.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762A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738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762A9" w:rsidRDefault="00A762A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6"/>
      <w:gridCol w:w="3130"/>
    </w:tblGrid>
    <w:tr w:rsidR="00A762A9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762A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684E052E-60B6-45D7-9032-4A5B57CBCA28.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762A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738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762A9" w:rsidRDefault="00A762A9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36"/>
      <w:gridCol w:w="3130"/>
    </w:tblGrid>
    <w:tr w:rsidR="00A762A9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762A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684E052E-60B6-45D7-9032-4A5B57CBCA28.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762A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738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A762A9" w:rsidRDefault="00A762A9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762A9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762A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684E052E-60B6-45D7-9032-4A5B57CBCA28.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A762A9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97381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A762A9" w:rsidRDefault="00A762A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342D" w:rsidRDefault="0083342D">
      <w:r>
        <w:separator/>
      </w:r>
    </w:p>
  </w:footnote>
  <w:footnote w:type="continuationSeparator" w:id="0">
    <w:p w:rsidR="0083342D" w:rsidRDefault="008334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65797"/>
    <w:rsid w:val="0083342D"/>
    <w:rsid w:val="00A4745C"/>
    <w:rsid w:val="00A762A9"/>
    <w:rsid w:val="00A77B3E"/>
    <w:rsid w:val="00CA2A55"/>
    <w:rsid w:val="00E9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DF5C46-53BC-4EEC-B9F6-4A6470D7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1621</Words>
  <Characters>9728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0050.15.2023 z dnia 10 lutego 2023 r.</dc:title>
  <dc:subject>w sprawie zmiany uchwały budżetowej nr 204/XLV/2022  Rady Gminy Pacyna na 2023^rok</dc:subject>
  <dc:creator>m_kraskiewicz</dc:creator>
  <cp:lastModifiedBy>m_dutkowska</cp:lastModifiedBy>
  <cp:revision>2</cp:revision>
  <dcterms:created xsi:type="dcterms:W3CDTF">2023-03-27T13:00:00Z</dcterms:created>
  <dcterms:modified xsi:type="dcterms:W3CDTF">2023-03-27T13:00:00Z</dcterms:modified>
  <cp:category>Akt prawny</cp:category>
</cp:coreProperties>
</file>