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401239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176/XXXVI/2022</w:t>
      </w:r>
      <w:r>
        <w:rPr>
          <w:b/>
          <w:caps/>
        </w:rPr>
        <w:br/>
        <w:t>Rady Gminy Pacyna</w:t>
      </w:r>
    </w:p>
    <w:p w:rsidR="00A77B3E" w:rsidRDefault="00401239">
      <w:pPr>
        <w:spacing w:before="280" w:after="280"/>
        <w:jc w:val="center"/>
        <w:rPr>
          <w:b/>
          <w:caps/>
        </w:rPr>
      </w:pPr>
      <w:r>
        <w:t>z dnia 3 sierpnia 2022 r.</w:t>
      </w:r>
    </w:p>
    <w:p w:rsidR="00A77B3E" w:rsidRDefault="00401239">
      <w:pPr>
        <w:keepNext/>
        <w:spacing w:after="480"/>
        <w:jc w:val="center"/>
      </w:pPr>
      <w:r>
        <w:rPr>
          <w:b/>
        </w:rPr>
        <w:t>w sprawie zmiany nazwy ulicy</w:t>
      </w:r>
    </w:p>
    <w:p w:rsidR="00A77B3E" w:rsidRDefault="00401239">
      <w:pPr>
        <w:keepLines/>
        <w:spacing w:before="120" w:after="120"/>
        <w:ind w:firstLine="227"/>
      </w:pPr>
      <w:r>
        <w:t>Na podstawie art. 18 ust. 2 pkt 13 ustawy z dnia 8 marca 1990r.  o samorządzie gminnym   (Dz. U. z 2022 r. poz. 599 ze zm.) uchwala się, co następuje:</w:t>
      </w:r>
    </w:p>
    <w:p w:rsidR="00A77B3E" w:rsidRDefault="00401239">
      <w:pPr>
        <w:keepLines/>
        <w:spacing w:before="120" w:after="120"/>
        <w:ind w:firstLine="340"/>
      </w:pPr>
      <w:r>
        <w:rPr>
          <w:b/>
        </w:rPr>
        <w:t>§ 1. </w:t>
      </w:r>
      <w:r>
        <w:t>Nie wyraża się zgody na zmianę oznaczenia dotychczasowej ulicy (droga powiatowa nr 1434 W </w:t>
      </w:r>
      <w:proofErr w:type="spellStart"/>
      <w:r>
        <w:t>w</w:t>
      </w:r>
      <w:proofErr w:type="spellEnd"/>
      <w:r>
        <w:t xml:space="preserve"> Pacynie, dz. nr 1/3): z nazwy „Parkowa” na nazwę „Bronisława Strynkiewicza”.</w:t>
      </w:r>
    </w:p>
    <w:p w:rsidR="00A77B3E" w:rsidRDefault="00401239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40123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23F6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F6E" w:rsidRDefault="00423F6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F6E" w:rsidRDefault="0040123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</w:t>
            </w:r>
            <w:r>
              <w:rPr>
                <w:b/>
              </w:rPr>
              <w:t>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423F6E" w:rsidRDefault="00423F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423F6E" w:rsidRDefault="00401239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423F6E" w:rsidRDefault="00401239">
      <w:pPr>
        <w:spacing w:line="276" w:lineRule="auto"/>
        <w:rPr>
          <w:sz w:val="24"/>
          <w:szCs w:val="20"/>
        </w:rPr>
      </w:pPr>
      <w:r>
        <w:rPr>
          <w:sz w:val="24"/>
          <w:szCs w:val="20"/>
        </w:rPr>
        <w:t>Zgodnie z art. 18 ust. 2 pkt 13 ustawy z dnia 8 marca 1990 r o samorządzie gminnym do wyłącznej właściwości Rady Gminy należy podejmowanie uchwał w sprawach nazw ulic i placów będących drogami publicznymi lub nazw dróg wewnętrznych w rozumieniu ustawy z dn</w:t>
      </w:r>
      <w:r>
        <w:rPr>
          <w:sz w:val="24"/>
          <w:szCs w:val="20"/>
        </w:rPr>
        <w:t xml:space="preserve">ia 21 marca 1985 r. o drogach publicznych. </w:t>
      </w:r>
    </w:p>
    <w:p w:rsidR="00423F6E" w:rsidRDefault="00401239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Do Rady Gminy w Pacynie wpłynęło pismo w sprawie zmiany dotychczasowej  nazwy: z ulicy Parkowej na ulicę Bronisława Strynkiewicza.</w:t>
      </w:r>
    </w:p>
    <w:p w:rsidR="00423F6E" w:rsidRDefault="00423F6E">
      <w:pPr>
        <w:rPr>
          <w:sz w:val="24"/>
          <w:szCs w:val="20"/>
          <w:lang w:val="x-none" w:eastAsia="en-US" w:bidi="ar-SA"/>
        </w:rPr>
      </w:pPr>
    </w:p>
    <w:p w:rsidR="00423F6E" w:rsidRDefault="00401239">
      <w:pPr>
        <w:spacing w:line="276" w:lineRule="auto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tej sprawie, w okresie od 30 maja do 30 czerwca  2022 r. przeprowadzono konsul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tacje społeczne.</w:t>
      </w:r>
    </w:p>
    <w:p w:rsidR="00423F6E" w:rsidRDefault="00401239">
      <w:pPr>
        <w:rPr>
          <w:b/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W wyznaczonym terminie konsultacji do Urzędu Gminy wpłynęło 56 ankiet, w tym 54 ważnych (dwie ankiety zostały złożone przez osoby niemieszkające w miejscowości Pacyna). Wyniki są następujące. </w:t>
      </w:r>
    </w:p>
    <w:p w:rsidR="00423F6E" w:rsidRDefault="00401239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Pytanie: „Czy jest Pani/Pan za zmianą oznakowania ulicy z nazwy „Parkowa” na nazwę „Bronisława Strynkiewicza”: </w:t>
      </w:r>
    </w:p>
    <w:p w:rsidR="00423F6E" w:rsidRDefault="00401239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- liczba głosów na tak – 0, </w:t>
      </w:r>
    </w:p>
    <w:p w:rsidR="00423F6E" w:rsidRDefault="00401239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- liczba głosów na nie – 54.</w:t>
      </w:r>
    </w:p>
    <w:p w:rsidR="00423F6E" w:rsidRDefault="00423F6E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423F6E" w:rsidRDefault="00401239">
      <w:pPr>
        <w:spacing w:line="276" w:lineRule="auto"/>
        <w:rPr>
          <w:sz w:val="24"/>
          <w:szCs w:val="20"/>
        </w:rPr>
      </w:pPr>
      <w:r>
        <w:rPr>
          <w:sz w:val="24"/>
          <w:szCs w:val="20"/>
        </w:rPr>
        <w:t>Po zapoznaniu się z opinią mieszkańców podjęcie uchwały jest uzasadnione.</w:t>
      </w:r>
    </w:p>
    <w:p w:rsidR="00423F6E" w:rsidRDefault="00423F6E">
      <w:pPr>
        <w:spacing w:line="276" w:lineRule="auto"/>
        <w:rPr>
          <w:sz w:val="24"/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423F6E">
        <w:tc>
          <w:tcPr>
            <w:tcW w:w="2500" w:type="pct"/>
            <w:tcBorders>
              <w:right w:val="nil"/>
            </w:tcBorders>
          </w:tcPr>
          <w:p w:rsidR="00423F6E" w:rsidRDefault="00423F6E">
            <w:pPr>
              <w:spacing w:line="276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423F6E" w:rsidRDefault="00401239">
            <w:pPr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</w:instrText>
            </w:r>
            <w:r>
              <w:rPr>
                <w:sz w:val="24"/>
                <w:szCs w:val="20"/>
              </w:rPr>
              <w:instrText>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423F6E" w:rsidRDefault="00401239">
            <w:pPr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423F6E" w:rsidRDefault="00401239">
            <w:pPr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423F6E" w:rsidRDefault="00423F6E">
      <w:pPr>
        <w:spacing w:line="276" w:lineRule="auto"/>
        <w:rPr>
          <w:sz w:val="24"/>
          <w:szCs w:val="20"/>
        </w:rPr>
      </w:pPr>
    </w:p>
    <w:p w:rsidR="00423F6E" w:rsidRDefault="00423F6E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23F6E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239" w:rsidRDefault="00401239">
      <w:r>
        <w:separator/>
      </w:r>
    </w:p>
  </w:endnote>
  <w:endnote w:type="continuationSeparator" w:id="0">
    <w:p w:rsidR="00401239" w:rsidRDefault="0040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23F6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F6E" w:rsidRDefault="00401239">
          <w:pPr>
            <w:jc w:val="left"/>
            <w:rPr>
              <w:sz w:val="18"/>
            </w:rPr>
          </w:pPr>
          <w:r>
            <w:rPr>
              <w:sz w:val="18"/>
            </w:rPr>
            <w:t>Id: 5E5BBE19-27B2-4651-B052-04FFFEE1AAB5.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F6E" w:rsidRDefault="0040123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96A86">
            <w:rPr>
              <w:sz w:val="18"/>
            </w:rPr>
            <w:fldChar w:fldCharType="separate"/>
          </w:r>
          <w:r w:rsidR="00F96A8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23F6E" w:rsidRDefault="00423F6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423F6E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F6E" w:rsidRDefault="00401239">
          <w:pPr>
            <w:jc w:val="left"/>
            <w:rPr>
              <w:sz w:val="18"/>
            </w:rPr>
          </w:pPr>
          <w:r>
            <w:rPr>
              <w:sz w:val="18"/>
            </w:rPr>
            <w:t>Id: 5E5BBE19-27B2-4651-B052-04FFFEE1AAB5.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23F6E" w:rsidRDefault="0040123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96A86">
            <w:rPr>
              <w:sz w:val="18"/>
            </w:rPr>
            <w:fldChar w:fldCharType="separate"/>
          </w:r>
          <w:r w:rsidR="00F96A8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423F6E" w:rsidRDefault="00423F6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239" w:rsidRDefault="00401239">
      <w:r>
        <w:separator/>
      </w:r>
    </w:p>
  </w:footnote>
  <w:footnote w:type="continuationSeparator" w:id="0">
    <w:p w:rsidR="00401239" w:rsidRDefault="00401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01239"/>
    <w:rsid w:val="00423F6E"/>
    <w:rsid w:val="00A77B3E"/>
    <w:rsid w:val="00CA2A55"/>
    <w:rsid w:val="00F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C77723-93A7-4FC6-977E-775D8FB7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Autospacing="1" w:afterAutospacing="1"/>
      <w:jc w:val="left"/>
    </w:pPr>
    <w:rPr>
      <w:sz w:val="24"/>
      <w:szCs w:val="20"/>
    </w:rPr>
  </w:style>
  <w:style w:type="paragraph" w:styleId="Bezodstpw">
    <w:name w:val="No Spacing"/>
    <w:basedOn w:val="Normalny"/>
    <w:pPr>
      <w:jc w:val="left"/>
    </w:pPr>
    <w:rPr>
      <w:rFonts w:ascii="Calibri" w:hAnsi="Calibri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176/XXXVI/2022 z dnia 3 sierpnia 2022 r.</vt:lpstr>
      <vt:lpstr/>
    </vt:vector>
  </TitlesOfParts>
  <Company>Rady Gminy Pacyna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176/XXXVI/2022 z dnia 3 sierpnia 2022 r.</dc:title>
  <dc:subject>w sprawie zmiany nazwy ulicy</dc:subject>
  <dc:creator>Administrator</dc:creator>
  <cp:lastModifiedBy>Administrator</cp:lastModifiedBy>
  <cp:revision>2</cp:revision>
  <dcterms:created xsi:type="dcterms:W3CDTF">2022-08-10T07:45:00Z</dcterms:created>
  <dcterms:modified xsi:type="dcterms:W3CDTF">2022-08-10T07:45:00Z</dcterms:modified>
  <cp:category>Akt prawny</cp:category>
</cp:coreProperties>
</file>