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F82573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0050.18.2022</w:t>
      </w:r>
      <w:r>
        <w:rPr>
          <w:b/>
          <w:caps/>
        </w:rPr>
        <w:br/>
        <w:t>Wójta Gminy Pacyna</w:t>
      </w:r>
    </w:p>
    <w:p w:rsidR="00A77B3E" w:rsidRDefault="00F82573">
      <w:pPr>
        <w:spacing w:before="280" w:after="280"/>
        <w:jc w:val="center"/>
        <w:rPr>
          <w:b/>
          <w:caps/>
        </w:rPr>
      </w:pPr>
      <w:r>
        <w:t>z dnia 20 kwietnia 2022 r.</w:t>
      </w:r>
    </w:p>
    <w:p w:rsidR="00A77B3E" w:rsidRDefault="00F82573">
      <w:pPr>
        <w:keepNext/>
        <w:spacing w:after="480"/>
        <w:jc w:val="center"/>
      </w:pPr>
      <w:r>
        <w:rPr>
          <w:b/>
        </w:rPr>
        <w:t>w sprawie zmiany uchwały budżetowej nr 142/XXVII/2021  Rady Gminy Pacyna na 2022 rok</w:t>
      </w:r>
    </w:p>
    <w:p w:rsidR="00A77B3E" w:rsidRDefault="00F82573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2022 roku poz. 559) art. 257, pkt 3 ustawy z dnia  27 sierpnia 2009r. o finansach publicznych  (tekst jednolity Dz. U. z 2021 roku, poz. 305 ze zm.), Wójt Gminy Pacyna zarządza, co następuje:</w:t>
      </w:r>
    </w:p>
    <w:p w:rsidR="00A77B3E" w:rsidRDefault="00F82573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2022 rok Nr 142/XXVII Rady Gminy Pacyna z dnia 17 grudnia 2021 roku wprowadza się następujące zmiany:</w:t>
      </w:r>
    </w:p>
    <w:p w:rsidR="00A77B3E" w:rsidRDefault="00F82573">
      <w:pPr>
        <w:keepLines/>
        <w:spacing w:before="120" w:after="120"/>
        <w:ind w:firstLine="340"/>
      </w:pPr>
      <w:r>
        <w:t>1. Zwiększa się wydatki budżetu o łączną kwotę 20.783,25 zł i zmniejsza o kwotę 20.783,25 zł. Plan wydatków budżetu  Gminy ogółem wynosi  13.193.434,00 zł.</w:t>
      </w:r>
    </w:p>
    <w:p w:rsidR="00A77B3E" w:rsidRDefault="00F82573">
      <w:pPr>
        <w:spacing w:before="120" w:after="120"/>
        <w:ind w:left="340" w:hanging="227"/>
      </w:pPr>
      <w:r>
        <w:t>1) wydatki bieżące zwiększa się o kwotę 6.200,00 zł i zmniejsza o kwotę 6.200,00 zł. Wydatki bieżące po zmianie wynoszą 16.216.394,33 zł.</w:t>
      </w:r>
    </w:p>
    <w:p w:rsidR="00A77B3E" w:rsidRDefault="00F82573">
      <w:pPr>
        <w:spacing w:before="120" w:after="120"/>
        <w:ind w:left="340" w:hanging="227"/>
      </w:pPr>
      <w:r>
        <w:t>2) wydatki majątkowe pozostają bez zmian. Wydatki majątkowe wynoszą  2.913.314,00 zł.</w:t>
      </w:r>
    </w:p>
    <w:p w:rsidR="00A77B3E" w:rsidRDefault="00F82573">
      <w:pPr>
        <w:keepLines/>
        <w:spacing w:before="120" w:after="120"/>
        <w:ind w:left="227" w:hanging="113"/>
      </w:pPr>
      <w:r>
        <w:t>– zgodnie z Załącznikiem nr  1 od niniejszego zarządzenia, zmieniającym Załącznik nr 2 do Uchwały Budżetowej pn. Wydatki na 2022 rok.</w:t>
      </w:r>
    </w:p>
    <w:p w:rsidR="00A77B3E" w:rsidRDefault="00F82573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F82573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85049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0492" w:rsidRDefault="0085049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0492" w:rsidRDefault="00F82573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F82573">
      <w:pPr>
        <w:spacing w:before="120" w:after="120" w:line="360" w:lineRule="auto"/>
        <w:ind w:left="9923"/>
        <w:jc w:val="left"/>
      </w:pPr>
      <w:r>
        <w:lastRenderedPageBreak/>
        <w:fldChar w:fldCharType="begin"/>
      </w:r>
      <w:r>
        <w:fldChar w:fldCharType="end"/>
      </w:r>
      <w:r>
        <w:t>Załącznik Nr </w:t>
      </w:r>
      <w:r w:rsidR="00445AD4">
        <w:t>1</w:t>
      </w:r>
      <w:r>
        <w:t> do zarządzenia Nr 0050.18.2022</w:t>
      </w:r>
      <w:r>
        <w:br/>
        <w:t>Wójta Gminy Pacyna</w:t>
      </w:r>
      <w:r>
        <w:br/>
        <w:t>z dnia 20.04.2022 r.</w:t>
      </w:r>
    </w:p>
    <w:p w:rsidR="00A77B3E" w:rsidRDefault="00F82573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502"/>
        <w:gridCol w:w="502"/>
        <w:gridCol w:w="1349"/>
        <w:gridCol w:w="764"/>
        <w:gridCol w:w="856"/>
        <w:gridCol w:w="834"/>
        <w:gridCol w:w="753"/>
        <w:gridCol w:w="753"/>
        <w:gridCol w:w="753"/>
        <w:gridCol w:w="753"/>
        <w:gridCol w:w="753"/>
        <w:gridCol w:w="707"/>
        <w:gridCol w:w="673"/>
        <w:gridCol w:w="753"/>
        <w:gridCol w:w="902"/>
        <w:gridCol w:w="753"/>
        <w:gridCol w:w="764"/>
        <w:gridCol w:w="524"/>
        <w:gridCol w:w="753"/>
      </w:tblGrid>
      <w:tr w:rsidR="00850492">
        <w:trPr>
          <w:trHeight w:val="16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2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107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2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262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962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850492">
        <w:trPr>
          <w:trHeight w:val="834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5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50492">
        <w:trPr>
          <w:trHeight w:val="189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26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85049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424 300,00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209 300,00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424 300,00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209 300,00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332 800,00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332 800,00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5 144 566,60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4 614 566,60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4 487 066,60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3 491 050,00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996 016,60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5 144 566,60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4 614 566,60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4 487 066,60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3 491 050,00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996 016,60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2 584 820,36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2 584 820,36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2 492 820,36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2 230 117,76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262 702,60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2 584 820,36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2 584 820,36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2 492 820,36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2 230 117,76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262 702,60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115 702,60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115 702,60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115 702,60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115 702,60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119 702,60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119 702,60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119 702,60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119 702,60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351 600,00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351 600,00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351 600,00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351 600,00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351 600,00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351 600,00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4520</w:t>
            </w: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na rzecz budżetów jednostek samorządu terytorialnego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4220</w:t>
            </w: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4390</w:t>
            </w: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obejmujących wykonanie ekspertyz, analiz i opinii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290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16 216 394,33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13 303 080,33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9 704 107,63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6 104 396,66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3 599 710,97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203 700,00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3 366 272,70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2 913 314,00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2 913 314,00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290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-6 200,00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290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6 200,00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50492">
        <w:trPr>
          <w:trHeight w:val="165"/>
        </w:trPr>
        <w:tc>
          <w:tcPr>
            <w:tcW w:w="290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16 216 394,33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13 303 080,33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9 704 107,63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6 104 396,66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3 599 710,97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203 700,00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3 366 272,70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2 913 314,00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2 913 314,00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8257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F82573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85049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0492" w:rsidRDefault="0085049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0492" w:rsidRDefault="00F82573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CA4" w:rsidRDefault="00071CA4">
      <w:r>
        <w:separator/>
      </w:r>
    </w:p>
  </w:endnote>
  <w:endnote w:type="continuationSeparator" w:id="0">
    <w:p w:rsidR="00071CA4" w:rsidRDefault="0007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5049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50492" w:rsidRDefault="00F82573">
          <w:pPr>
            <w:jc w:val="left"/>
            <w:rPr>
              <w:sz w:val="18"/>
            </w:rPr>
          </w:pPr>
          <w:r>
            <w:rPr>
              <w:sz w:val="18"/>
            </w:rPr>
            <w:t>Id: E650839D-5B2D-4C65-A646-745743667920.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50492" w:rsidRDefault="00F8257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41DD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50492" w:rsidRDefault="00850492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850492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50492" w:rsidRDefault="00F82573">
          <w:pPr>
            <w:jc w:val="left"/>
            <w:rPr>
              <w:sz w:val="18"/>
            </w:rPr>
          </w:pPr>
          <w:r>
            <w:rPr>
              <w:sz w:val="18"/>
            </w:rPr>
            <w:t>Id: E650839D-5B2D-4C65-A646-745743667920.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50492" w:rsidRDefault="00F8257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41DD0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850492" w:rsidRDefault="00850492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CA4" w:rsidRDefault="00071CA4">
      <w:r>
        <w:separator/>
      </w:r>
    </w:p>
  </w:footnote>
  <w:footnote w:type="continuationSeparator" w:id="0">
    <w:p w:rsidR="00071CA4" w:rsidRDefault="00071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71CA4"/>
    <w:rsid w:val="00445AD4"/>
    <w:rsid w:val="00841DD0"/>
    <w:rsid w:val="00850492"/>
    <w:rsid w:val="00A77B3E"/>
    <w:rsid w:val="00CA2A55"/>
    <w:rsid w:val="00F8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2257AD-7D46-4BA9-AFAC-252917B5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445A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45A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1636</Words>
  <Characters>9822</Characters>
  <Application>Microsoft Office Word</Application>
  <DocSecurity>0</DocSecurity>
  <Lines>81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0050.18.2022 z dnia 20 kwietnia 2022 r.</vt:lpstr>
      <vt:lpstr/>
    </vt:vector>
  </TitlesOfParts>
  <Company>Wójt Gminy Pacyna</Company>
  <LinksUpToDate>false</LinksUpToDate>
  <CharactersWithSpaces>11436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0050.18.2022 z dnia 20 kwietnia 2022 r.</dc:title>
  <dc:subject>w sprawie zmiany uchwały budżetowej nr 142/XXVII/2021  Rady Gminy Pacyna na 2022^rok</dc:subject>
  <dc:creator>Administrator</dc:creator>
  <cp:lastModifiedBy>Administrator</cp:lastModifiedBy>
  <cp:revision>3</cp:revision>
  <cp:lastPrinted>2022-05-16T07:04:00Z</cp:lastPrinted>
  <dcterms:created xsi:type="dcterms:W3CDTF">2022-05-17T08:19:00Z</dcterms:created>
  <dcterms:modified xsi:type="dcterms:W3CDTF">2022-05-17T08:19:00Z</dcterms:modified>
  <cp:category>Akt prawny</cp:category>
</cp:coreProperties>
</file>