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0022" w14:textId="562CAD1B" w:rsidR="00B4033C" w:rsidRPr="00DC17CE" w:rsidRDefault="00B4033C" w:rsidP="00B4033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>
        <w:rPr>
          <w:rFonts w:ascii="Garamond" w:hAnsi="Garamond"/>
          <w:b/>
          <w:sz w:val="24"/>
          <w:szCs w:val="24"/>
        </w:rPr>
        <w:t>31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2023</w:t>
      </w:r>
    </w:p>
    <w:p w14:paraId="568710AF" w14:textId="77777777" w:rsidR="00B4033C" w:rsidRPr="00DC17CE" w:rsidRDefault="00B4033C" w:rsidP="00B4033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1697FED7" w14:textId="1BEFD405" w:rsidR="00B4033C" w:rsidRDefault="00B4033C" w:rsidP="00B4033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13 kwietnia 2023 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60183BD8" w14:textId="77777777" w:rsidR="00B4033C" w:rsidRDefault="00B4033C" w:rsidP="00B4033C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1CBCC116" w14:textId="77777777" w:rsidR="00B4033C" w:rsidRDefault="00B4033C" w:rsidP="00B4033C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652746CF" w14:textId="77777777" w:rsidR="00693485" w:rsidRPr="00C11EE3" w:rsidRDefault="00693485" w:rsidP="00B4033C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104826E3" w14:textId="77777777" w:rsidR="00B4033C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B08874A" w14:textId="77777777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Dz. U. z 2023r., poz. 40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513AFDE5" w14:textId="77777777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5F2B1620" w14:textId="77777777" w:rsidR="00B4033C" w:rsidRPr="00DC17CE" w:rsidRDefault="00B4033C" w:rsidP="00B4033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12FCC4F6" w14:textId="77777777" w:rsidR="00B4033C" w:rsidRPr="00DC17CE" w:rsidRDefault="00B4033C" w:rsidP="00B4033C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061CC419" w14:textId="2AEBA6CF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Pr="00383EC4">
        <w:rPr>
          <w:rFonts w:ascii="Times New Roman" w:eastAsia="Cambria" w:hAnsi="Times New Roman" w:cs="Times New Roman"/>
          <w:sz w:val="24"/>
          <w:szCs w:val="24"/>
        </w:rPr>
        <w:t>pełnienie funkcji  Inspektora Nadzoru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FC6C77">
        <w:rPr>
          <w:rFonts w:ascii="Times New Roman" w:eastAsia="Cambria" w:hAnsi="Times New Roman" w:cs="Times New Roman"/>
          <w:sz w:val="24"/>
          <w:szCs w:val="24"/>
        </w:rPr>
        <w:t>Inwestorskiego</w:t>
      </w:r>
      <w:r w:rsidRPr="00383EC4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 w:cs="Times New Roman"/>
          <w:sz w:val="24"/>
          <w:szCs w:val="24"/>
        </w:rPr>
        <w:t xml:space="preserve">w ramach zadania inwestycyjnego pn. </w:t>
      </w:r>
      <w:r w:rsidRPr="00383EC4">
        <w:rPr>
          <w:rFonts w:ascii="Times New Roman" w:eastAsia="Cambria" w:hAnsi="Times New Roman" w:cs="Times New Roman"/>
          <w:b/>
          <w:bCs/>
          <w:sz w:val="24"/>
          <w:szCs w:val="24"/>
        </w:rPr>
        <w:t>„Przebudowa dróg gminnych na terenie Gminy Pacyna”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DC17CE">
        <w:rPr>
          <w:rFonts w:ascii="Garamond" w:hAnsi="Garamond"/>
          <w:sz w:val="24"/>
          <w:szCs w:val="24"/>
        </w:rPr>
        <w:t>w składzie:</w:t>
      </w:r>
    </w:p>
    <w:p w14:paraId="189BA570" w14:textId="77777777" w:rsidR="00B4033C" w:rsidRPr="00DC17CE" w:rsidRDefault="00B4033C" w:rsidP="00B4033C">
      <w:pPr>
        <w:pStyle w:val="Bezodstpw"/>
        <w:rPr>
          <w:rFonts w:ascii="Garamond" w:hAnsi="Garamond"/>
          <w:sz w:val="24"/>
          <w:szCs w:val="24"/>
        </w:rPr>
      </w:pPr>
    </w:p>
    <w:p w14:paraId="26266F90" w14:textId="77777777" w:rsidR="00B4033C" w:rsidRPr="00DC17CE" w:rsidRDefault="00B4033C" w:rsidP="00B4033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2B92B1CB" w14:textId="77777777" w:rsidR="00B4033C" w:rsidRPr="00DC17CE" w:rsidRDefault="00B4033C" w:rsidP="00B4033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14:paraId="35BB815A" w14:textId="77777777" w:rsidR="00B4033C" w:rsidRPr="00DC17CE" w:rsidRDefault="00B4033C" w:rsidP="00B4033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Olga Kwiecińska</w:t>
      </w:r>
    </w:p>
    <w:p w14:paraId="755E33E8" w14:textId="77777777" w:rsidR="00B4033C" w:rsidRPr="00DC17CE" w:rsidRDefault="00B4033C" w:rsidP="00B4033C">
      <w:pPr>
        <w:pStyle w:val="Bezodstpw"/>
        <w:rPr>
          <w:rFonts w:ascii="Garamond" w:hAnsi="Garamond"/>
          <w:sz w:val="24"/>
          <w:szCs w:val="24"/>
        </w:rPr>
      </w:pPr>
    </w:p>
    <w:p w14:paraId="39FA3FCC" w14:textId="77777777" w:rsidR="00B4033C" w:rsidRPr="00DC17CE" w:rsidRDefault="00B4033C" w:rsidP="00B4033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506E39F8" w14:textId="77777777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2FB2B629" w14:textId="77777777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76031F47" w14:textId="77777777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70D3E592" w14:textId="77777777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0C1AF8C5" w14:textId="77777777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01C6523F" w14:textId="77777777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04DE29A" w14:textId="77777777" w:rsidR="00B4033C" w:rsidRPr="00DC17CE" w:rsidRDefault="00B4033C" w:rsidP="00B4033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36FAEBC4" w14:textId="77777777" w:rsidR="00B4033C" w:rsidRPr="00DC17CE" w:rsidRDefault="00B4033C" w:rsidP="00B4033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53338310" w14:textId="2ED44F4A" w:rsidR="00B4033C" w:rsidRDefault="00B4033C" w:rsidP="00B4033C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693485">
        <w:rPr>
          <w:rFonts w:ascii="Garamond" w:hAnsi="Garamond"/>
          <w:sz w:val="24"/>
          <w:szCs w:val="24"/>
        </w:rPr>
        <w:t>.</w:t>
      </w:r>
    </w:p>
    <w:p w14:paraId="71D3A0A8" w14:textId="77777777" w:rsidR="00693485" w:rsidRDefault="00693485" w:rsidP="00B4033C">
      <w:pPr>
        <w:rPr>
          <w:rFonts w:ascii="Garamond" w:hAnsi="Garamond"/>
          <w:sz w:val="24"/>
          <w:szCs w:val="24"/>
        </w:rPr>
      </w:pPr>
    </w:p>
    <w:p w14:paraId="1C5B6608" w14:textId="7A7CDAA1" w:rsidR="00693485" w:rsidRPr="00DC17CE" w:rsidRDefault="00693485" w:rsidP="00693485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                           Wójt</w:t>
      </w:r>
      <w:r>
        <w:rPr>
          <w:rFonts w:ascii="Garamond" w:hAnsi="Garamond"/>
          <w:sz w:val="24"/>
          <w:szCs w:val="24"/>
        </w:rPr>
        <w:br/>
        <w:t>(-) Krzysztof Woźniak</w:t>
      </w:r>
    </w:p>
    <w:p w14:paraId="3B95CD5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A044F"/>
    <w:rsid w:val="00693485"/>
    <w:rsid w:val="00B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D430"/>
  <w15:chartTrackingRefBased/>
  <w15:docId w15:val="{5ACB479D-5F4A-4E22-AF67-E3A91FF3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33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03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2023-04-17T08:04:00Z</dcterms:created>
  <dcterms:modified xsi:type="dcterms:W3CDTF">2023-04-17T08:04:00Z</dcterms:modified>
</cp:coreProperties>
</file>