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31/VIII/2024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20 sierpnia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247/LVI/2023  Rady Gminy Pacyna na 2024 rok</w:t>
      </w:r>
    </w:p>
    <w:p w:rsidR="00A77B3E" w:rsidRDefault="00000000">
      <w:pPr>
        <w:keepLines/>
        <w:spacing w:before="120" w:after="120"/>
        <w:ind w:firstLine="227"/>
      </w:pPr>
      <w:r>
        <w:t xml:space="preserve">Na podstawie art. 18 ust. 2 pkt 4 ustawy z dnia 8 marca 1990r. o samorządzie gminnym (tekst jednolity Dz. U. z 2024 roku, poz. 609 ze zm.), art. 211, art. 212, ustawy z dnia 27 sierpnia 2009r. o finansach publicznych  (tekst jednolity Dz. U. z 2023 roku, poz. 1270 ze </w:t>
      </w:r>
      <w:proofErr w:type="spellStart"/>
      <w:r>
        <w:t>zm</w:t>
      </w:r>
      <w:proofErr w:type="spellEnd"/>
      <w:r>
        <w:t>), Rada Gminy Pacyna uchwala,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2024 rok Nr 247/LVI/2023 Rady Gminy Pacyna z dnia 28 grudnia 2023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dochody budżetu o łączną kwotę 297.317,26 zł. Plan dochodów budżetu  Gminy ogółem wynosi  33.496.893,43 zł.</w:t>
      </w:r>
    </w:p>
    <w:p w:rsidR="00A77B3E" w:rsidRDefault="00000000">
      <w:pPr>
        <w:spacing w:before="120" w:after="120"/>
        <w:ind w:left="340" w:hanging="227"/>
      </w:pPr>
      <w:r>
        <w:t>1) dochody bieżące zwiększa się o kwotę 29.891,00 zł. Dochody bieżące po zmianie wynoszą 16.703.486,66 zł.</w:t>
      </w:r>
    </w:p>
    <w:p w:rsidR="00A77B3E" w:rsidRDefault="00000000">
      <w:pPr>
        <w:spacing w:before="120" w:after="120"/>
        <w:ind w:left="340" w:hanging="227"/>
      </w:pPr>
      <w:r>
        <w:t>2) dochody majątkowe zwiększa się o kwotę 267.426,26 zł. Dochody majątkowe  wynoszą  16.793.406,77 zł.</w:t>
      </w:r>
    </w:p>
    <w:p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 1 do niniejszej uchwały pn. "Dochody".</w:t>
      </w:r>
    </w:p>
    <w:p w:rsidR="00A77B3E" w:rsidRDefault="00000000">
      <w:pPr>
        <w:keepLines/>
        <w:spacing w:before="120" w:after="120"/>
        <w:ind w:firstLine="340"/>
      </w:pPr>
      <w:r>
        <w:t>2. Zwiększa się wydatki budżetu o łączną kwotę 387.548,63 zł i zmniejsza o kwotę 90.231,37 zł. Plan wydatków budżetu  Gminy ogółem wynosi  33.565.143,54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337.317,26 zł i zmniejsza o kwotę 90.231,37 zł. Wydatki bieżące po zmianie wynoszą 16.544.923,66 zł.</w:t>
      </w:r>
    </w:p>
    <w:p w:rsidR="00A77B3E" w:rsidRDefault="00000000">
      <w:pPr>
        <w:spacing w:before="120" w:after="120"/>
        <w:ind w:left="340" w:hanging="227"/>
      </w:pPr>
      <w:r>
        <w:t>2) wydatki majątkowe zwiększa się o kwotę 50.231,37 zł. Wydatki majątkowe  wynoszą  17.020.219,88 zł.</w:t>
      </w:r>
    </w:p>
    <w:p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 2 do niniejszej uchwały pn. "Wydatki".</w:t>
      </w:r>
    </w:p>
    <w:p w:rsidR="00A77B3E" w:rsidRDefault="00000000">
      <w:pPr>
        <w:keepLines/>
        <w:spacing w:before="120" w:after="120"/>
        <w:ind w:firstLine="340"/>
      </w:pPr>
      <w:r>
        <w:t>3. Zmiana budżetowa powoduje zwiększenie  planu dotacji i wydatków na zadania zlecone ustawami o kwotę 999,00 zł. Plan po zmianie wynosi 2.562.188,31 zł.</w:t>
      </w:r>
    </w:p>
    <w:p w:rsidR="00A77B3E" w:rsidRDefault="00000000">
      <w:pPr>
        <w:keepLines/>
        <w:spacing w:before="120" w:after="120"/>
        <w:ind w:left="227" w:hanging="113"/>
      </w:pPr>
      <w:r>
        <w:t>- zgodnie z Załącznikiem nr 3 do niniejszej uchwały pn. " Dochody i wydatki związane z realizacją zadań z zakresu administracji rządowej i innych zadań zleconych odrębnymi ustawami w 2024 roku".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3253A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AB" w:rsidRDefault="003253A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A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10149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 do uchwały nr 31/VIII/2024</w:t>
      </w:r>
      <w:r>
        <w:br/>
        <w:t>Rady Gminy Pacyna</w:t>
      </w:r>
      <w:r>
        <w:br/>
        <w:t>z dnia 20.08.2024r.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3568"/>
        <w:gridCol w:w="759"/>
        <w:gridCol w:w="2325"/>
        <w:gridCol w:w="2357"/>
        <w:gridCol w:w="2357"/>
        <w:gridCol w:w="2309"/>
      </w:tblGrid>
      <w:tr w:rsidR="003253AB">
        <w:trPr>
          <w:trHeight w:val="69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3253AB">
        <w:trPr>
          <w:trHeight w:val="23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3253AB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3253AB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545 022,00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28 892,00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573 914,00</w:t>
            </w:r>
          </w:p>
        </w:tc>
      </w:tr>
      <w:tr w:rsidR="003253AB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253AB">
        <w:trPr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376 271,00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28 892,00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405 163,00</w:t>
            </w:r>
          </w:p>
        </w:tc>
      </w:tr>
      <w:tr w:rsidR="003253AB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1 542 283,26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999,00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1 543 282,26</w:t>
            </w:r>
          </w:p>
        </w:tc>
      </w:tr>
      <w:tr w:rsidR="003253AB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14 710,26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14 710,26</w:t>
            </w:r>
          </w:p>
        </w:tc>
      </w:tr>
      <w:tr w:rsidR="003253AB">
        <w:trPr>
          <w:trHeight w:val="79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1 508 073,00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999,00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1 509 072,00</w:t>
            </w:r>
          </w:p>
        </w:tc>
      </w:tr>
      <w:tr w:rsidR="003253AB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16 673 595,66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29 891,00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16 703 486,66</w:t>
            </w:r>
          </w:p>
        </w:tc>
      </w:tr>
      <w:tr w:rsidR="003253AB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171 619,41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171 619,41</w:t>
            </w:r>
          </w:p>
        </w:tc>
      </w:tr>
      <w:tr w:rsidR="003253AB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3253AB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15 069,71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267 426,26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282 495,97</w:t>
            </w:r>
          </w:p>
        </w:tc>
      </w:tr>
      <w:tr w:rsidR="003253AB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267 426,26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267 426,26</w:t>
            </w:r>
          </w:p>
        </w:tc>
      </w:tr>
      <w:tr w:rsidR="003253AB">
        <w:trPr>
          <w:trHeight w:val="96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267 426,26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267 426,26</w:t>
            </w:r>
          </w:p>
        </w:tc>
      </w:tr>
      <w:tr w:rsidR="003253AB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lastRenderedPageBreak/>
              <w:t>majątkowe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16 525 980,51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267 426,26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16 793 406,77</w:t>
            </w:r>
          </w:p>
        </w:tc>
      </w:tr>
      <w:tr w:rsidR="003253AB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1 165 377,61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267 426,26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1 432 803,87</w:t>
            </w:r>
          </w:p>
        </w:tc>
      </w:tr>
      <w:tr w:rsidR="003253AB">
        <w:trPr>
          <w:trHeight w:val="278"/>
        </w:trPr>
        <w:tc>
          <w:tcPr>
            <w:tcW w:w="505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33 199 576,17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297 317,26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33 496 893,43</w:t>
            </w:r>
          </w:p>
        </w:tc>
      </w:tr>
      <w:tr w:rsidR="003253AB">
        <w:trPr>
          <w:trHeight w:val="63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1 336 997,02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267 426,26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1 604 423,28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3253A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AB" w:rsidRDefault="003253A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A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10100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uchwały Nr 31/VIII/2024</w:t>
      </w:r>
      <w:r>
        <w:br/>
        <w:t>Rady Gminy Pacyna</w:t>
      </w:r>
      <w:r>
        <w:br/>
        <w:t>z dnia 20.08.2024r.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3253AB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3253AB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253AB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3253A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3 722 111,82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697 401,82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694 401,82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10 979,72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683 422,10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3 024 710,00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3 024 710,00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1 854,54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1 854,54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1 854,54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1 854,54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3 723 966,36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699 256,36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696 256,36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10 979,72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685 276,64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3 024 710,00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3 024 710,00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01041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Program Rozwoju Obszarów Wiejskich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1 854,54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1 854,54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1 854,54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1 854,54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1 854,54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1 854,54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1 854,54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1 854,54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62 571,72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62 571,72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62 571,72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62 571,72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62 571,72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62 571,72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62 571,72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62 571,72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649 652,72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8 234 759,36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54 759,36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54 759,36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54 759,36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8 180 000,00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8 264 759,36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84 759,36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84 759,36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84 759,36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8 180 000,00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8 131 000,00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8 090 000,00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8 090 000,00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8 161 000,00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8 090 000,00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8 090 000,00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6 544 555,24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5 926 555,24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5 704 805,13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4 141 831,04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1 562 974,09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6 574 555,24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5 956 555,24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5 734 805,13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4 142 631,04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1 592 174,09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2 846 151,15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2 846 151,15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2 687 901,04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2 442 401,04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2 860 351,15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2 860 351,15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2 702 101,04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2 442 401,04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259 700,00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91 808,00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91 808,00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83 808,00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13 344,00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70 464,00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107 608,00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107 608,00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99 608,00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14 144,00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85 464,00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1 251 314,00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1 251 314,00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766 930,95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373 345,23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393 585,72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484 383,05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28 892,00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28 892,00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28 892,00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28 892,00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1 280 206,00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1 280 206,00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795 822,95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402 237,23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393 585,72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484 383,05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490 800,00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490 800,00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488 800,00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28 892,00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28 892,00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28 892,00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28 892,00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519 692,00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519 692,00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517 692,00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365 892,00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3 013 959,06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1 598 770,26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187 760,00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1 396 300,00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83 999,00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83 999,00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83 999,00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3 057 958,06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1 642 769,26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271 759,00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76 559,00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1 356 300,00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1 396 300,00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229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152 200,00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1 356 300,00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229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11 999,00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11 999,00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11 999,00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11 999,00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85516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System opieki nad dziećmi w wieku do lat 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1 429 899,06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1 472 899,06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57 710,26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1 473 849,15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1 473 849,15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1 289 250,15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1 213 250,15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-50 231,37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-50 231,37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-50 231,37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-50 231,37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142 231,37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50 231,37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50 231,37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1 565 849,15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1 515 617,78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1 331 018,78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1 255 018,78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50 231,37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50 231,37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-50 231,37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-50 231,37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-50 231,37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-50 231,37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50 231,37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50 231,37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50 231,37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649 768,63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649 768,63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573 768,63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50 231,37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50 231,37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307 555,15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307 555,15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307 555,15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307 555,15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367 555,15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367 555,15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367 555,15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367 555,15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21 130,00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21 130,00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37 130,00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37 130,00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37 130,00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37 130,00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4 014 020,00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3 552 020,00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3 552 020,00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4 022 020,00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3 552 020,00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3 552 020,00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2 138 000,00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2 138 000,00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2 308 000,00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2 138 000,00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2 138 000,00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33 267 826,28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16 297 837,77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13 228 462,35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7 488 730,28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5 739 732,07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323 013,00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2 368 803,05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16 969 988,51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16 969 988,51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1 580 188,80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-90 231,37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-90 231,37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-50 231,37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-50 231,37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387 548,63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337 317,26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337 317,26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112 692,00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224 625,26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50 231,37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50 231,37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33 565 143,54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16 544 923,66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13 515 548,24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7 601 422,28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5 914 125,96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323 013,00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2 328 803,05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17 020 219,88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17 020 219,88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1 580 188,80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3253A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AB" w:rsidRDefault="003253A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A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10100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3 do uchwały Nr 31/VIII/2024</w:t>
      </w:r>
      <w:r>
        <w:br/>
        <w:t>Rady Gminy Pacyna</w:t>
      </w:r>
      <w:r>
        <w:br/>
        <w:t>z dnia 20.08.2024r.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530"/>
        <w:gridCol w:w="1934"/>
        <w:gridCol w:w="951"/>
        <w:gridCol w:w="1559"/>
        <w:gridCol w:w="1856"/>
        <w:gridCol w:w="1965"/>
        <w:gridCol w:w="1809"/>
        <w:gridCol w:w="1809"/>
        <w:gridCol w:w="1980"/>
      </w:tblGrid>
      <w:tr w:rsidR="003253AB">
        <w:trPr>
          <w:trHeight w:val="274"/>
        </w:trPr>
        <w:tc>
          <w:tcPr>
            <w:tcW w:w="1423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2024 r.</w:t>
            </w:r>
          </w:p>
        </w:tc>
      </w:tr>
      <w:tr w:rsidR="003253AB">
        <w:trPr>
          <w:trHeight w:val="27"/>
        </w:trPr>
        <w:tc>
          <w:tcPr>
            <w:tcW w:w="1423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</w:tr>
      <w:tr w:rsidR="003253AB">
        <w:trPr>
          <w:trHeight w:val="214"/>
        </w:trPr>
        <w:tc>
          <w:tcPr>
            <w:tcW w:w="1423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</w:tr>
      <w:tr w:rsidR="003253AB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77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15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</w:t>
            </w:r>
            <w:r>
              <w:rPr>
                <w:sz w:val="10"/>
              </w:rPr>
              <w:br/>
              <w:t>ogółem</w:t>
            </w:r>
          </w:p>
        </w:tc>
        <w:tc>
          <w:tcPr>
            <w:tcW w:w="36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17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3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3253AB">
        <w:trPr>
          <w:trHeight w:val="127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17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19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3253AB">
        <w:trPr>
          <w:trHeight w:val="192"/>
        </w:trPr>
        <w:tc>
          <w:tcPr>
            <w:tcW w:w="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7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3253AB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669 401,82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11 759,36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54 066,00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75109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75113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do Parlamentu Europejskiego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75224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Kwalifikacja wojskowa.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1 508 073,00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999,00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999,00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40 999,00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40 999,00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1 509 072,00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1 509 072,00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1 509 072,00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1 509 072,00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1 497 000,00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999,00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999,00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999,00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999,00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11 999,00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11 999,00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11 999,00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11 999,00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276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2 561 189,31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2 561 189,31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2 561 189,31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2 561 189,31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276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-40 000,00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276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999,00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999,00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40 999,00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40 999,00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3253AB">
        <w:trPr>
          <w:trHeight w:val="165"/>
        </w:trPr>
        <w:tc>
          <w:tcPr>
            <w:tcW w:w="276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2 562 188,31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2 562 188,31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2 562 188,31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2 562 188,31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3253A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AB" w:rsidRDefault="003253A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A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3253AB" w:rsidRDefault="003253AB">
      <w:pPr>
        <w:jc w:val="left"/>
        <w:rPr>
          <w:color w:val="000000"/>
          <w:szCs w:val="20"/>
        </w:rPr>
      </w:pPr>
    </w:p>
    <w:p w:rsidR="003253AB" w:rsidRDefault="003253AB">
      <w:pPr>
        <w:contextualSpacing/>
        <w:rPr>
          <w:sz w:val="24"/>
          <w:szCs w:val="20"/>
        </w:rPr>
      </w:pPr>
    </w:p>
    <w:p w:rsidR="003253AB" w:rsidRDefault="00000000">
      <w:pPr>
        <w:contextualSpacing/>
        <w:jc w:val="center"/>
        <w:rPr>
          <w:sz w:val="24"/>
          <w:szCs w:val="20"/>
        </w:rPr>
      </w:pPr>
      <w:r>
        <w:rPr>
          <w:b/>
          <w:sz w:val="24"/>
          <w:szCs w:val="20"/>
        </w:rPr>
        <w:t>Uzasadnienie</w:t>
      </w:r>
    </w:p>
    <w:p w:rsidR="003253AB" w:rsidRDefault="00000000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do Uchwały nr 31/VIII/2024 Rady Gminy Pacyna z dnia 20.08.2024r.</w:t>
      </w:r>
    </w:p>
    <w:p w:rsidR="003253AB" w:rsidRDefault="003253AB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:rsidR="003253AB" w:rsidRDefault="003253AB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:rsidR="003253AB" w:rsidRDefault="003253AB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</w:p>
    <w:p w:rsidR="003253A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dochodów  – załącznik nr 1</w:t>
      </w:r>
    </w:p>
    <w:p w:rsidR="003253AB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dochody budżetu o kwotę 297.317,26 zł.</w:t>
      </w:r>
    </w:p>
    <w:p w:rsidR="003253AB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Plan dochodów po zmianie wynosi 33.496.893,43 zł.</w:t>
      </w:r>
    </w:p>
    <w:p w:rsidR="003253A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:rsidR="003253AB" w:rsidRDefault="003253AB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3253AB" w:rsidRDefault="003253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u w:val="single"/>
          <w:lang w:val="en-US" w:eastAsia="en-US" w:bidi="en-US"/>
        </w:rPr>
      </w:pPr>
    </w:p>
    <w:p w:rsidR="003253AB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750 - Administracja publiczna</w:t>
      </w:r>
    </w:p>
    <w:p w:rsidR="003253AB" w:rsidRDefault="003253AB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</w:p>
    <w:p w:rsidR="003253A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 xml:space="preserve">Zwiększono plan dochodów majątkowych o kwotę 267.426,26 zł co </w:t>
      </w:r>
      <w:r>
        <w:rPr>
          <w:color w:val="000000"/>
          <w:sz w:val="24"/>
          <w:szCs w:val="20"/>
          <w:shd w:val="clear" w:color="auto" w:fill="FFFFFF"/>
        </w:rPr>
        <w:t>dotyczy dotacji celowej z budżetu Województwa Mazowieckiego na podstawie umowy nr RPMA.12.01.00-14-215/2000 o dofinansowanie projektu "Termomodernizacja budynków użyteczności publicznej w Gminach Regionu Płockiego", współfinansowanego z Europejskiego Funduszu Rozwoju Regionalnego. Zadanie to Gmina Pacyna realizowała w partnerstwie ze Związkiem Gmin Regionu Płockiego zadanie zakończono w 2023 roku. Środki stanowią refundację poniesionych kosztów dla przedsięwzięcia pn. "Termomodernizacja budynku Urzędu Gminy Pacyna".</w:t>
      </w:r>
    </w:p>
    <w:p w:rsidR="003253AB" w:rsidRDefault="003253AB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</w:p>
    <w:p w:rsidR="003253AB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852 - Pomoc społeczna</w:t>
      </w:r>
    </w:p>
    <w:p w:rsidR="003253AB" w:rsidRDefault="003253AB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</w:p>
    <w:p w:rsidR="003253A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Zwiększono plan dochodów bieżących tytułem dotacji celowej o kwotę 28.892,00 zł zgodnie z decyzją Wojewody Mazowieckiego Nr 120 z dnia 31 lipca 2024 roku z przeznaczeniem na realizację rządowego programu "Dofinansowanie wynagrodzeń pracowników jednostek organizacyjnych pomocy społecznej".</w:t>
      </w:r>
    </w:p>
    <w:p w:rsidR="003253AB" w:rsidRDefault="003253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u w:val="single"/>
          <w:lang w:val="en-US" w:eastAsia="en-US" w:bidi="en-US"/>
        </w:rPr>
      </w:pPr>
    </w:p>
    <w:p w:rsidR="003253AB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855 - Rodzina</w:t>
      </w:r>
    </w:p>
    <w:p w:rsidR="003253AB" w:rsidRDefault="003253AB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3253A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Zwiększono plan dochodów bieżących tytułem dotacji celowej o kwotę 999,00 zł zgodnie z decyzją Wojewody Mazowieckiego Nr 125 z dnia 31 lipca 2024 roku z przeznaczeniem na opłacenie składki na ubezpieczenie zdrowotne za osoby pobierające niektóre świadczenia rodzinne oraz zasiłek dla opiekuna.</w:t>
      </w:r>
    </w:p>
    <w:p w:rsidR="003253AB" w:rsidRDefault="003253AB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3253AB" w:rsidRDefault="003253AB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3253AB" w:rsidRDefault="003253AB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3253AB" w:rsidRDefault="003253AB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3253A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wydatków – załącznik nr 2</w:t>
      </w:r>
    </w:p>
    <w:p w:rsidR="003253AB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wydatki budżetu o kwotę 387.548,63 zł.</w:t>
      </w:r>
    </w:p>
    <w:p w:rsidR="003253A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Zmniejsza się wydatki budżetu o kwotę 90.231,37 zł.</w:t>
      </w:r>
    </w:p>
    <w:p w:rsidR="003253A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Plan wydatków po zmianie wynosi 33.565.143,54 zł.</w:t>
      </w:r>
    </w:p>
    <w:p w:rsidR="003253A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:rsidR="003253AB" w:rsidRDefault="003253AB">
      <w:pPr>
        <w:jc w:val="left"/>
        <w:rPr>
          <w:color w:val="000000"/>
          <w:sz w:val="24"/>
          <w:szCs w:val="20"/>
        </w:rPr>
      </w:pPr>
    </w:p>
    <w:p w:rsidR="003253AB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010- Rolnictwo i łowiectwo</w:t>
      </w:r>
    </w:p>
    <w:p w:rsidR="003253AB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01041</w:t>
      </w:r>
    </w:p>
    <w:p w:rsidR="003253AB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1.854,54 zł tytułem zwrotu środków publicznych pochodzących z dotacji.</w:t>
      </w:r>
    </w:p>
    <w:p w:rsidR="003253AB" w:rsidRDefault="003253AB">
      <w:pPr>
        <w:rPr>
          <w:color w:val="000000"/>
          <w:sz w:val="24"/>
          <w:szCs w:val="20"/>
        </w:rPr>
      </w:pPr>
    </w:p>
    <w:p w:rsidR="003253AB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400 - Wytwarzanie i zaopatrywanie w energię elektryczną, gaz i wodę</w:t>
      </w:r>
    </w:p>
    <w:p w:rsidR="003253AB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40002</w:t>
      </w:r>
    </w:p>
    <w:p w:rsidR="003253AB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62.571,72 zł z przeznaczeniem na bieżące utrzymanie stacji uzdatniania wody w Pacynie i Anatolinie w tym zakup wody z obcych stacji wodociągowych.</w:t>
      </w:r>
    </w:p>
    <w:p w:rsidR="003253AB" w:rsidRDefault="003253AB">
      <w:pPr>
        <w:rPr>
          <w:color w:val="000000"/>
          <w:sz w:val="24"/>
          <w:szCs w:val="20"/>
        </w:rPr>
      </w:pPr>
    </w:p>
    <w:p w:rsidR="003253AB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600 - Transport i łączność</w:t>
      </w:r>
    </w:p>
    <w:p w:rsidR="003253AB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60016</w:t>
      </w:r>
    </w:p>
    <w:p w:rsidR="003253AB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30.000,00 zł z przeznaczeniem na zakup usług  związanych z bieżącym utrzymaniem dróg gminnych.</w:t>
      </w:r>
    </w:p>
    <w:p w:rsidR="003253AB" w:rsidRDefault="003253AB">
      <w:pPr>
        <w:rPr>
          <w:color w:val="000000"/>
          <w:sz w:val="24"/>
          <w:szCs w:val="20"/>
        </w:rPr>
      </w:pPr>
    </w:p>
    <w:p w:rsidR="003253AB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801 - Oświata i wychowanie</w:t>
      </w:r>
    </w:p>
    <w:p w:rsidR="003253A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30.000,00 zł w tym:</w:t>
      </w:r>
    </w:p>
    <w:p w:rsidR="003253AB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80101</w:t>
      </w:r>
    </w:p>
    <w:p w:rsidR="003253A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14.200,00 zł z przeznaczeniem na zakup gazu ziemnego na potrzeby grzewcze Szkoły Podstawowej w Pacynie.</w:t>
      </w:r>
    </w:p>
    <w:p w:rsidR="003253AB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80195</w:t>
      </w:r>
    </w:p>
    <w:p w:rsidR="003253A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15.800,00 zł w tym:</w:t>
      </w:r>
    </w:p>
    <w:p w:rsidR="003253A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statutowe o kwotę 15.000,00 zł z przeznaczeniem na zabezpieczenie planu na zakup usług związanych z dostosowaniem budynku szkoły do zaleceń kontrolno-rozpoznawczych przeprowadzonych przez Komendanta Powiatowej Państwowej Straży Pożarnej w Gostyninie celem naprawy uchybień w zakresie ochrony przeciwpożarowej;</w:t>
      </w:r>
    </w:p>
    <w:p w:rsidR="003253AB" w:rsidRDefault="00000000">
      <w:pPr>
        <w:spacing w:before="120" w:after="120"/>
        <w:contextualSpacing/>
        <w:rPr>
          <w:color w:val="000000"/>
          <w:sz w:val="24"/>
          <w:szCs w:val="20"/>
          <w:lang w:val="en-US" w:eastAsia="en-US" w:bidi="en-US"/>
        </w:rPr>
      </w:pPr>
      <w:r>
        <w:rPr>
          <w:color w:val="000000"/>
          <w:sz w:val="24"/>
          <w:szCs w:val="20"/>
        </w:rPr>
        <w:t>- wydatki na wynagrodzenia i składki od nich naliczone o kwotę 800,00 zł z przeznaczeniem na wynagrodzenie nauczycieli pełniących funkcje ekspertów podczas awansu nauczyciela.</w:t>
      </w:r>
    </w:p>
    <w:p w:rsidR="003253AB" w:rsidRDefault="003253AB">
      <w:pPr>
        <w:rPr>
          <w:color w:val="000000"/>
          <w:sz w:val="24"/>
          <w:szCs w:val="20"/>
        </w:rPr>
      </w:pPr>
    </w:p>
    <w:p w:rsidR="003253AB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852 - Pomoc społeczna</w:t>
      </w:r>
    </w:p>
    <w:p w:rsidR="003253AB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85219</w:t>
      </w:r>
    </w:p>
    <w:p w:rsidR="003253AB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Zwiększono plan wydatków bieżących na wynagrodzenia i składki od nich naliczone o kwotę 28.892,00 zł z przeznaczeniem na dodatki dla pracowników </w:t>
      </w:r>
      <w:r>
        <w:rPr>
          <w:color w:val="000000"/>
          <w:sz w:val="24"/>
          <w:szCs w:val="20"/>
          <w:u w:color="000000"/>
        </w:rPr>
        <w:t>jednostek organizacyjnych pomocy społecznej, środki pochodzą z dotacji.</w:t>
      </w:r>
    </w:p>
    <w:p w:rsidR="003253AB" w:rsidRDefault="003253AB">
      <w:pPr>
        <w:rPr>
          <w:color w:val="000000"/>
          <w:sz w:val="24"/>
          <w:szCs w:val="20"/>
        </w:rPr>
      </w:pPr>
    </w:p>
    <w:p w:rsidR="003253AB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855 - Rodzina</w:t>
      </w:r>
    </w:p>
    <w:p w:rsidR="003253AB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83.999,00 zł oraz zmniejszono o kwotę 40.000,00 zł w tym:</w:t>
      </w:r>
    </w:p>
    <w:p w:rsidR="003253AB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85502</w:t>
      </w:r>
    </w:p>
    <w:p w:rsidR="003253AB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na wynagrodzenia i składki od nich naliczone o kwotę 40.000,00 zł z przeznaczeniem na doszacowanie planu wydatków na opłacenie składek społecznych za podopiecznych, korzystających z pomocy społecznej.</w:t>
      </w:r>
    </w:p>
    <w:p w:rsidR="003253AB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na świadczenia na rzecz osób fizycznych o kwotę 40.000,00 zł w związku z przesunięciem środków.</w:t>
      </w:r>
    </w:p>
    <w:p w:rsidR="003253AB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85513</w:t>
      </w:r>
    </w:p>
    <w:p w:rsidR="003253AB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999,00 zł z przeznaczeniem na opłacenie składek na ubezpieczenie zdrowotne opłacane za osoby pobierające niektóre świadczenia i zasiłki, środki pochodzą z dotacji.</w:t>
      </w:r>
    </w:p>
    <w:p w:rsidR="003253AB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85516</w:t>
      </w:r>
    </w:p>
    <w:p w:rsidR="003253AB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</w:rPr>
        <w:t>Zwiększono plan wydatków bieżących na wynagrodzenia i składki od nich naliczone o kwotę 43.000,00 zł z przeznaczeniem na zabezpieczenie planu wydatków na wynagrodzenie Dyrektora Gminnego Żłobka w Skrzeszewach.</w:t>
      </w:r>
    </w:p>
    <w:p w:rsidR="003253AB" w:rsidRDefault="003253AB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3253AB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900 - Gospodarka komunalna i ochrona środowiska</w:t>
      </w:r>
    </w:p>
    <w:p w:rsidR="003253A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lastRenderedPageBreak/>
        <w:t>Zwiększono plan wydatków bieżących o kwotę 142.231,37 zł i zmniejszono o kwotę 50.231,37 zł w tym:</w:t>
      </w:r>
    </w:p>
    <w:p w:rsidR="003253AB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90001</w:t>
      </w:r>
    </w:p>
    <w:p w:rsidR="003253AB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</w:rPr>
        <w:t>Zwiększono plan wydatków bieżących statutowych o kwotę 16.000,00 zł z przeznaczeniem na doszacowanie planu wydatków związanych z bieżącym utrzymaniem oczyszczalni ścieków w Pacynie i Luszynie</w:t>
      </w:r>
      <w:r>
        <w:rPr>
          <w:color w:val="000000"/>
          <w:sz w:val="24"/>
          <w:szCs w:val="20"/>
          <w:u w:val="single"/>
        </w:rPr>
        <w:t>.</w:t>
      </w:r>
    </w:p>
    <w:p w:rsidR="003253AB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90002</w:t>
      </w:r>
    </w:p>
    <w:p w:rsidR="003253A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50.231,37 zł z przeznaczeniem na zabezpieczenie udziału własnego w realizacji zadania pn. Modernizacja infrastruktury gospodarki odpadami komunalnymi na terenie Związku Gmin Regionu Płockiego" współfinansowanego ze środków Rządowego Funduszu Polski Ład: Program Inwestycji Strategicznych.</w:t>
      </w:r>
    </w:p>
    <w:p w:rsidR="003253A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bieżących statutowych o kwotę 50.231,37 zł przeznaczonych na gospodarkę odpadami.</w:t>
      </w:r>
    </w:p>
    <w:p w:rsidR="003253AB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90015</w:t>
      </w:r>
    </w:p>
    <w:p w:rsidR="003253A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60.000,00 zł celem doszacowania planu wydatków na oświetlenie uliczne na terenie Gminy Pacyna.</w:t>
      </w:r>
    </w:p>
    <w:p w:rsidR="003253A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/>
        </w:rPr>
        <w:t>Rozdział 90095</w:t>
      </w:r>
    </w:p>
    <w:p w:rsidR="003253A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16.000,00 zł w tym:</w:t>
      </w:r>
    </w:p>
    <w:p w:rsidR="003253A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5.000,00 zł celem doszacowania planu wydatków na usługę wyłapywania bezdomnych zwierząt z terenu Gminy Pacyna i ich transport do schroniska.</w:t>
      </w:r>
    </w:p>
    <w:p w:rsidR="003253AB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11.000,00 zł z przeznaczeniem na remont urządzeń na placu zabaw w Skrzeszewach stanowiących mienie komunalne Gminy.</w:t>
      </w:r>
    </w:p>
    <w:p w:rsidR="003253AB" w:rsidRDefault="003253AB">
      <w:pPr>
        <w:spacing w:before="120" w:after="120"/>
        <w:contextualSpacing/>
        <w:rPr>
          <w:color w:val="000000"/>
          <w:sz w:val="24"/>
          <w:szCs w:val="20"/>
        </w:rPr>
      </w:pPr>
    </w:p>
    <w:p w:rsidR="003253AB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921 - Kultura i ochrona dziedzictwa narodowego</w:t>
      </w:r>
    </w:p>
    <w:p w:rsidR="003253AB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92109</w:t>
      </w:r>
    </w:p>
    <w:p w:rsidR="003253A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8.000,00 zł celem doszacowania planu wydatków na zakup energii elektrycznej w świetlicach wiejskich.</w:t>
      </w:r>
    </w:p>
    <w:p w:rsidR="003253AB" w:rsidRDefault="003253AB">
      <w:pPr>
        <w:rPr>
          <w:color w:val="000000"/>
          <w:sz w:val="24"/>
          <w:szCs w:val="20"/>
        </w:rPr>
      </w:pPr>
    </w:p>
    <w:p w:rsidR="003253AB" w:rsidRDefault="003253AB">
      <w:pPr>
        <w:jc w:val="left"/>
        <w:rPr>
          <w:color w:val="000000"/>
          <w:sz w:val="24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6268"/>
      </w:tblGrid>
      <w:tr w:rsidR="003253AB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AB" w:rsidRDefault="003253AB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6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AB" w:rsidRDefault="00000000">
            <w:pPr>
              <w:keepNext/>
              <w:keepLines/>
              <w:spacing w:before="560" w:after="560"/>
              <w:ind w:right="1134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SIGNATURE_0_1_FUNCTION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Gminy</w:t>
            </w:r>
            <w:r>
              <w:rPr>
                <w:color w:val="000000"/>
                <w:szCs w:val="20"/>
              </w:rPr>
              <w:fldChar w:fldCharType="end"/>
            </w:r>
          </w:p>
          <w:p w:rsidR="003253AB" w:rsidRDefault="00000000">
            <w:pPr>
              <w:keepNext/>
              <w:keepLines/>
              <w:spacing w:before="560" w:after="560"/>
              <w:ind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SIGNATURE_0_1_FIRSTNAME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 xml:space="preserve">Beata 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SIGNATURE_0_1_LASTNAME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Kowalska</w:t>
            </w:r>
            <w:r>
              <w:rPr>
                <w:color w:val="000000"/>
                <w:szCs w:val="20"/>
              </w:rPr>
              <w:fldChar w:fldCharType="end"/>
            </w:r>
          </w:p>
        </w:tc>
      </w:tr>
    </w:tbl>
    <w:p w:rsidR="003253AB" w:rsidRDefault="003253AB">
      <w:pPr>
        <w:keepNext/>
        <w:rPr>
          <w:color w:val="000000"/>
          <w:szCs w:val="20"/>
          <w:u w:color="000000"/>
        </w:rPr>
      </w:pPr>
    </w:p>
    <w:sectPr w:rsidR="003253AB">
      <w:footerReference w:type="default" r:id="rId10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857AE" w:rsidRDefault="00E857AE">
      <w:r>
        <w:separator/>
      </w:r>
    </w:p>
  </w:endnote>
  <w:endnote w:type="continuationSeparator" w:id="0">
    <w:p w:rsidR="00E857AE" w:rsidRDefault="00E8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253A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253A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7A244AC3-E1F3-4013-B31F-CDD13B1A2D79.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253A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D726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253AB" w:rsidRDefault="003253A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9"/>
      <w:gridCol w:w="3127"/>
    </w:tblGrid>
    <w:tr w:rsidR="003253AB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253A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7A244AC3-E1F3-4013-B31F-CDD13B1A2D79.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253A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D726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253AB" w:rsidRDefault="003253AB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9"/>
      <w:gridCol w:w="3127"/>
    </w:tblGrid>
    <w:tr w:rsidR="003253AB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253A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7A244AC3-E1F3-4013-B31F-CDD13B1A2D79.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253A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D726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253AB" w:rsidRDefault="003253AB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9"/>
      <w:gridCol w:w="3127"/>
    </w:tblGrid>
    <w:tr w:rsidR="003253AB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253A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7A244AC3-E1F3-4013-B31F-CDD13B1A2D79.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253A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D726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253AB" w:rsidRDefault="003253AB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253A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253A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7A244AC3-E1F3-4013-B31F-CDD13B1A2D79.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253A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D7265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3253AB" w:rsidRDefault="003253A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857AE" w:rsidRDefault="00E857AE">
      <w:r>
        <w:separator/>
      </w:r>
    </w:p>
  </w:footnote>
  <w:footnote w:type="continuationSeparator" w:id="0">
    <w:p w:rsidR="00E857AE" w:rsidRDefault="00E85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D7265"/>
    <w:rsid w:val="003253AB"/>
    <w:rsid w:val="009A56E7"/>
    <w:rsid w:val="00A13D7C"/>
    <w:rsid w:val="00A77B3E"/>
    <w:rsid w:val="00BC11AA"/>
    <w:rsid w:val="00CA2A55"/>
    <w:rsid w:val="00DC0771"/>
    <w:rsid w:val="00E8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E19A51-AC35-4D55-92B4-DAD394F5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4239</Words>
  <Characters>25439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29619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31/VIII/2024 z dnia 20 sierpnia 2024 r.</dc:title>
  <dc:subject>w sprawie zmiany uchwały budżetowej nr 247/LVI/2023  Rady Gminy Pacyna na 2024^rok</dc:subject>
  <dc:creator>m_kraskiewicz</dc:creator>
  <cp:lastModifiedBy>m_dutkowska</cp:lastModifiedBy>
  <cp:revision>2</cp:revision>
  <dcterms:created xsi:type="dcterms:W3CDTF">2024-09-03T08:52:00Z</dcterms:created>
  <dcterms:modified xsi:type="dcterms:W3CDTF">2024-09-03T08:52:00Z</dcterms:modified>
  <cp:category>Akt prawny</cp:category>
</cp:coreProperties>
</file>