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0177" w14:textId="09FCD89C" w:rsidR="008B55DF" w:rsidRPr="00ED1BD4" w:rsidRDefault="008B55DF" w:rsidP="008B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7F76A5">
        <w:rPr>
          <w:rFonts w:ascii="Times New Roman" w:eastAsia="Calibri" w:hAnsi="Times New Roman" w:cs="Times New Roman"/>
          <w:b/>
          <w:sz w:val="24"/>
          <w:szCs w:val="24"/>
        </w:rPr>
        <w:t>34</w:t>
      </w:r>
      <w:r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9059B0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5F40F4D7" w14:textId="77777777" w:rsidR="008B55DF" w:rsidRPr="00ED1BD4" w:rsidRDefault="008B55DF" w:rsidP="008B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59FDC84D" w14:textId="7AD49F43" w:rsidR="008B55DF" w:rsidRPr="00ED1BD4" w:rsidRDefault="008B55DF" w:rsidP="008B55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</w:t>
      </w:r>
      <w:r w:rsidR="009059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41E77"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r w:rsidR="00263AD2">
        <w:rPr>
          <w:rFonts w:ascii="Times New Roman" w:eastAsia="Calibri" w:hAnsi="Times New Roman" w:cs="Times New Roman"/>
          <w:b/>
          <w:sz w:val="24"/>
          <w:szCs w:val="24"/>
        </w:rPr>
        <w:t xml:space="preserve">maja </w:t>
      </w:r>
      <w:r w:rsidR="004C1D35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77FA16E6" w14:textId="77777777" w:rsidR="008B55DF" w:rsidRPr="00ED1BD4" w:rsidRDefault="008B55DF" w:rsidP="008B55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4D6918" w14:textId="2328B505" w:rsidR="008B55DF" w:rsidRPr="00AB6D88" w:rsidRDefault="008B55DF" w:rsidP="008B55D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6D88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="00E41E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powołania komisji przetargowej do przeprowadzenia 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przetargu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pisemnego 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nieograniczonego na </w:t>
      </w:r>
      <w:r w:rsidR="00905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sprzedaż nieruchomości w Remk</w:t>
      </w:r>
      <w:r w:rsidR="00AC6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ach</w:t>
      </w:r>
      <w:r w:rsidR="004C1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(dz. nr 118/1, 118/2,118/3)</w:t>
      </w:r>
    </w:p>
    <w:p w14:paraId="44C59B28" w14:textId="77777777" w:rsidR="008B55DF" w:rsidRPr="00ED1BD4" w:rsidRDefault="008B55DF" w:rsidP="008B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DE1469" w14:textId="69181D77" w:rsidR="008B55DF" w:rsidRPr="00ED1BD4" w:rsidRDefault="008B55DF" w:rsidP="008B55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30 ust. 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3 ustawy z dnia 8 marca 1990 r. o samorządzie gminnym (Dz. U. z 202</w:t>
      </w:r>
      <w:r w:rsidR="004C1D3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r.</w:t>
      </w:r>
      <w:r w:rsidR="004C1D3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poz.</w:t>
      </w:r>
      <w:r w:rsidR="004C1D35">
        <w:rPr>
          <w:rFonts w:ascii="Times New Roman" w:eastAsia="Calibri" w:hAnsi="Times New Roman" w:cs="Times New Roman"/>
          <w:sz w:val="24"/>
          <w:szCs w:val="24"/>
        </w:rPr>
        <w:t xml:space="preserve"> 40</w:t>
      </w:r>
      <w:r>
        <w:rPr>
          <w:rFonts w:ascii="Times New Roman" w:eastAsia="Calibri" w:hAnsi="Times New Roman" w:cs="Times New Roman"/>
          <w:sz w:val="24"/>
          <w:szCs w:val="24"/>
        </w:rPr>
        <w:t xml:space="preserve">) oraz art. 42 ustawy z dnia 21 sierpnia 1997 r. o gospodarce nieruchomościami  </w:t>
      </w:r>
      <w:r w:rsidRPr="00ED1BD4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Dz. U. z 202</w:t>
      </w:r>
      <w:r w:rsidR="004C1D3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r., poz.</w:t>
      </w:r>
      <w:r w:rsidR="004C1D35">
        <w:rPr>
          <w:rFonts w:ascii="Times New Roman" w:eastAsia="Calibri" w:hAnsi="Times New Roman" w:cs="Times New Roman"/>
          <w:sz w:val="24"/>
          <w:szCs w:val="24"/>
        </w:rPr>
        <w:t xml:space="preserve"> 344</w:t>
      </w:r>
      <w:r w:rsidRPr="00ED1BD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związku z § 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</w:t>
      </w:r>
      <w:r w:rsidR="004C1D3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2021r., poz. 2213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</w:t>
      </w:r>
      <w:r w:rsidR="00E41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14:paraId="41C1F9E7" w14:textId="77777777" w:rsidR="008B55DF" w:rsidRPr="00ED1BD4" w:rsidRDefault="008B55DF" w:rsidP="008B55D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499CF333" w14:textId="7F34DD7D" w:rsidR="008B55DF" w:rsidRDefault="008B55DF" w:rsidP="008B55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przeprowadzenia pisemnego przetargu nieograniczonego na </w:t>
      </w:r>
      <w:r w:rsidR="00AC6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nieruchomości w Remkach </w:t>
      </w:r>
      <w:r w:rsidR="00AC6579" w:rsidRPr="00AC6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nr 118/1, 118/2,118/3)</w:t>
      </w:r>
      <w:r w:rsidR="00AC6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</w:t>
      </w:r>
      <w:r w:rsidR="00E41E77">
        <w:rPr>
          <w:rFonts w:ascii="Times New Roman" w:eastAsia="Times New Roman" w:hAnsi="Times New Roman" w:cs="Times New Roman"/>
          <w:sz w:val="24"/>
          <w:szCs w:val="24"/>
          <w:lang w:eastAsia="pl-PL"/>
        </w:rPr>
        <w:t>e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Komisję przetargow</w:t>
      </w:r>
      <w:r w:rsidR="00AC657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składzie:</w:t>
      </w:r>
    </w:p>
    <w:p w14:paraId="252AD507" w14:textId="77777777" w:rsidR="008B55DF" w:rsidRDefault="008B55DF" w:rsidP="008B55D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Wiercińska – Przewodnicząca Komisji.</w:t>
      </w:r>
    </w:p>
    <w:p w14:paraId="2000F0D0" w14:textId="15FB08C3" w:rsidR="009059B0" w:rsidRDefault="009059B0" w:rsidP="008B55D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Marcinkowska – Sekretarz Komisji</w:t>
      </w:r>
    </w:p>
    <w:p w14:paraId="773B3DCA" w14:textId="4CD1CEA2" w:rsidR="008B55DF" w:rsidRDefault="008B55DF" w:rsidP="008B55D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Rubciak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9059B0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Komisji.</w:t>
      </w:r>
    </w:p>
    <w:p w14:paraId="36BE5CD4" w14:textId="77777777" w:rsidR="008B55DF" w:rsidRDefault="008B55DF" w:rsidP="008B55D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Malejka - Członek Komisji.</w:t>
      </w:r>
    </w:p>
    <w:p w14:paraId="3FFC00F7" w14:textId="77777777" w:rsidR="008B55DF" w:rsidRDefault="008B55DF" w:rsidP="008B55D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41BDD64D" w14:textId="77777777" w:rsidR="008B55DF" w:rsidRPr="003B3658" w:rsidRDefault="008B55DF" w:rsidP="008B55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B3658">
        <w:rPr>
          <w:rFonts w:ascii="Times New Roman" w:hAnsi="Times New Roman" w:cs="Times New Roman"/>
          <w:sz w:val="24"/>
          <w:szCs w:val="24"/>
        </w:rPr>
        <w:t xml:space="preserve">1. Komisja dokonuje otwarcia kopert z ofertami w kolejności ich składania oraz odczytuje nazwy i adresy oferentów, których oferty wpłynęły w terminie wyznaczonym do ich składania oraz podaję cenę jaka została zaoferowana </w:t>
      </w:r>
      <w:r>
        <w:rPr>
          <w:rFonts w:ascii="Times New Roman" w:hAnsi="Times New Roman" w:cs="Times New Roman"/>
          <w:sz w:val="24"/>
          <w:szCs w:val="24"/>
        </w:rPr>
        <w:t>przez poszczególnych oferentów.</w:t>
      </w:r>
    </w:p>
    <w:p w14:paraId="2AD32842" w14:textId="77777777" w:rsidR="008B55DF" w:rsidRDefault="008B55DF" w:rsidP="008B55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Komisja sprawdza kompletność ofert i ocenia spełnienie warunków określonych postępowaniu przetargowym.</w:t>
      </w:r>
    </w:p>
    <w:p w14:paraId="01BC2F1E" w14:textId="1EBF01B3" w:rsidR="008B55DF" w:rsidRPr="007A5129" w:rsidRDefault="008B55DF" w:rsidP="008B55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3. Z prac komisji sporządza się protokół, który podpisują wszyscy członkowie komisji.                        4.  </w:t>
      </w:r>
      <w:r w:rsidRPr="007A5129">
        <w:rPr>
          <w:rFonts w:ascii="Times New Roman" w:eastAsia="Calibri" w:hAnsi="Times New Roman" w:cs="Times New Roman"/>
          <w:sz w:val="24"/>
          <w:szCs w:val="24"/>
        </w:rPr>
        <w:t xml:space="preserve">Protokół z przeprowadzonego przetargu Komisja przedstawia Wójtowi Gminy Pacyna do zatwierdzenia. Zatwierdzony protokół stanowi podstawę do zawarcia </w:t>
      </w:r>
      <w:r w:rsidR="00263AD2">
        <w:rPr>
          <w:rFonts w:ascii="Times New Roman" w:eastAsia="Calibri" w:hAnsi="Times New Roman" w:cs="Times New Roman"/>
          <w:sz w:val="24"/>
          <w:szCs w:val="24"/>
        </w:rPr>
        <w:t>aktu notarialnego</w:t>
      </w:r>
      <w:r w:rsidRPr="007A51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683BC9" w14:textId="77777777" w:rsidR="008B55DF" w:rsidRPr="003B3658" w:rsidRDefault="008B55DF" w:rsidP="008B55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CA561A" w14:textId="77777777" w:rsidR="008B55DF" w:rsidRDefault="008B55DF" w:rsidP="008B55D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560A3F" w14:textId="77777777" w:rsidR="008B55DF" w:rsidRDefault="008B55DF" w:rsidP="008B55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88F56A" w14:textId="77777777" w:rsidR="009C2E69" w:rsidRDefault="009C2E69" w:rsidP="008B55D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802C6" w14:textId="46C26E84" w:rsidR="009C2E69" w:rsidRDefault="009C2E69" w:rsidP="009C2E6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</w:t>
      </w:r>
      <w:r>
        <w:rPr>
          <w:rFonts w:ascii="Times New Roman" w:eastAsia="Calibri" w:hAnsi="Times New Roman" w:cs="Times New Roman"/>
          <w:sz w:val="24"/>
          <w:szCs w:val="24"/>
        </w:rPr>
        <w:br/>
        <w:t>(-) Krzysztof Wożniak</w:t>
      </w:r>
    </w:p>
    <w:p w14:paraId="05397DFE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6947"/>
    <w:multiLevelType w:val="hybridMultilevel"/>
    <w:tmpl w:val="D56E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0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DF"/>
    <w:rsid w:val="000A044F"/>
    <w:rsid w:val="00263AD2"/>
    <w:rsid w:val="004C1D35"/>
    <w:rsid w:val="007F76A5"/>
    <w:rsid w:val="008B55DF"/>
    <w:rsid w:val="009059B0"/>
    <w:rsid w:val="009C2E69"/>
    <w:rsid w:val="00AC6579"/>
    <w:rsid w:val="00E4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12D9"/>
  <w15:chartTrackingRefBased/>
  <w15:docId w15:val="{4BC19E46-34E7-4F20-ADA6-0BEA7BA7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5D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5DF"/>
    <w:pPr>
      <w:ind w:left="720"/>
      <w:contextualSpacing/>
    </w:pPr>
  </w:style>
  <w:style w:type="paragraph" w:styleId="Bezodstpw">
    <w:name w:val="No Spacing"/>
    <w:uiPriority w:val="1"/>
    <w:qFormat/>
    <w:rsid w:val="008B55D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2023-05-10T06:08:00Z</cp:lastPrinted>
  <dcterms:created xsi:type="dcterms:W3CDTF">2023-05-10T08:41:00Z</dcterms:created>
  <dcterms:modified xsi:type="dcterms:W3CDTF">2023-05-10T08:41:00Z</dcterms:modified>
</cp:coreProperties>
</file>