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0050.48.2024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14 czerwca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247/LVI/2023  Rady Gminy Pacyna na 2024 rok</w:t>
      </w:r>
    </w:p>
    <w:p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2024 roku poz. 609 ze zm.)  art. 257, pkt 1 i 3  ustawy z dnia  27 sierpnia 2009r. o finansach publicznych  (tekst jednolity Dz. U. z 2023 roku, poz. 1270 ze zm.), Wójt Gminy Pacyna zarządza,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2024 rok Nr 247/LVI/2023 Rady Gminy Pacyna z dnia 28 grudnia 2023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dochody budżetu o łączną kwotę 31.228,98 zł. Plan dochodów budżetu  Gminy ogółem wynosi  32.785.985,89 zł.</w:t>
      </w:r>
    </w:p>
    <w:p w:rsidR="00A77B3E" w:rsidRDefault="00000000">
      <w:pPr>
        <w:spacing w:before="120" w:after="120"/>
        <w:ind w:left="340" w:hanging="227"/>
      </w:pPr>
      <w:r>
        <w:t>1) dochody bieżące zwiększa się o kwotę 31.228,98 zł. Dochody bieżące po zmianie wynoszą 16.638.158,99 zł.</w:t>
      </w:r>
    </w:p>
    <w:p w:rsidR="00A77B3E" w:rsidRDefault="00000000">
      <w:pPr>
        <w:spacing w:before="120" w:after="120"/>
        <w:ind w:left="340" w:hanging="227"/>
      </w:pPr>
      <w:r>
        <w:t>2) dochody majątkowe pozostają bez zmian. Dochody majątkowe wynoszą  16.147.826,90 zł.</w:t>
      </w:r>
    </w:p>
    <w:p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1 do niniejszego zarządzenia pn. "Dochody".</w:t>
      </w:r>
    </w:p>
    <w:p w:rsidR="00A77B3E" w:rsidRDefault="00000000">
      <w:pPr>
        <w:keepLines/>
        <w:spacing w:before="120" w:after="120"/>
        <w:ind w:firstLine="340"/>
      </w:pPr>
      <w:r>
        <w:t>2. Zwiększa się wydatki budżetu o łączną kwotę 50.830,85 zł i zmniejsza o kwotę 19.601,87 zł. Plan wydatków budżetu  Gminy ogółem wynosi 32.854.236,00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50.830,85 zł i zmniejsza o kwotę 19.601,87 zł. Wydatki bieżące po zmianie wynoszą 16.237.401,10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wynoszą  16.616.834,90 zł.</w:t>
      </w:r>
    </w:p>
    <w:p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2 do niniejszego zarządzenia pn. "Wydatki".</w:t>
      </w:r>
    </w:p>
    <w:p w:rsidR="00A77B3E" w:rsidRDefault="00000000">
      <w:pPr>
        <w:keepLines/>
        <w:spacing w:before="120" w:after="120"/>
        <w:ind w:firstLine="340"/>
      </w:pPr>
      <w:r>
        <w:t>3. Zmiana budżetowa powoduje zwiększenie  planu dotacji i wydatków na zadania zlecone ustawami o kwotę 2.959,36 zł. Plan po zmianie wynosi 2.579.921,31 zł.</w:t>
      </w:r>
    </w:p>
    <w:p w:rsidR="00A77B3E" w:rsidRDefault="00000000">
      <w:pPr>
        <w:keepLines/>
        <w:spacing w:before="120" w:after="120"/>
        <w:ind w:left="227" w:hanging="113"/>
      </w:pPr>
      <w:r>
        <w:t>- zgodnie z Załącznikiem nr 3 do niniejszego zarządzenia pn. " Dochody i wydatki związane z realizacją zadań z zakresu administracji rządowej i innych zadań zleconych odrębnymi ustawami w 2024 roku".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7F754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542" w:rsidRDefault="007F754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542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0050.48.2024</w:t>
      </w:r>
      <w:r>
        <w:br/>
        <w:t>Wójta Gminy Pacyna</w:t>
      </w:r>
      <w:r>
        <w:br/>
        <w:t>z dnia 14.06.2024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3568"/>
        <w:gridCol w:w="759"/>
        <w:gridCol w:w="2325"/>
        <w:gridCol w:w="2357"/>
        <w:gridCol w:w="2357"/>
        <w:gridCol w:w="2309"/>
      </w:tblGrid>
      <w:tr w:rsidR="007F7542">
        <w:trPr>
          <w:trHeight w:val="69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7F7542">
        <w:trPr>
          <w:trHeight w:val="23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7F7542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7F7542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Transport i łączność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9 050,00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2 959,36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12 009,36</w:t>
            </w:r>
          </w:p>
        </w:tc>
      </w:tr>
      <w:tr w:rsidR="007F7542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7F7542">
        <w:trPr>
          <w:trHeight w:val="792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8 800,00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2 959,36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11 759,36</w:t>
            </w:r>
          </w:p>
        </w:tc>
      </w:tr>
      <w:tr w:rsidR="007F7542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7 997 583,67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35,62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7 997 619,29</w:t>
            </w:r>
          </w:p>
        </w:tc>
      </w:tr>
      <w:tr w:rsidR="007F7542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7F7542">
        <w:trPr>
          <w:trHeight w:val="619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30 740,67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35,62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30 776,29</w:t>
            </w:r>
          </w:p>
        </w:tc>
      </w:tr>
      <w:tr w:rsidR="007F7542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534 150,00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28 234,00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562 384,00</w:t>
            </w:r>
          </w:p>
        </w:tc>
      </w:tr>
      <w:tr w:rsidR="007F7542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7F7542">
        <w:trPr>
          <w:trHeight w:val="619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348 043,00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28 228,00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376 271,00</w:t>
            </w:r>
          </w:p>
        </w:tc>
      </w:tr>
      <w:tr w:rsidR="007F7542">
        <w:trPr>
          <w:trHeight w:val="619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14 624,00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14 630,00</w:t>
            </w:r>
          </w:p>
        </w:tc>
      </w:tr>
      <w:tr w:rsidR="007F7542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16 606 930,01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31 228,98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16 638 158,99</w:t>
            </w:r>
          </w:p>
        </w:tc>
      </w:tr>
      <w:tr w:rsidR="007F7542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171 619,41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171 619,41</w:t>
            </w:r>
          </w:p>
        </w:tc>
      </w:tr>
      <w:tr w:rsidR="007F7542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lastRenderedPageBreak/>
              <w:t>majątkowe</w:t>
            </w:r>
          </w:p>
        </w:tc>
      </w:tr>
      <w:tr w:rsidR="007F7542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16 147 826,90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16 147 826,90</w:t>
            </w:r>
          </w:p>
        </w:tc>
      </w:tr>
      <w:tr w:rsidR="007F7542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787 224,00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787 224,00</w:t>
            </w:r>
          </w:p>
        </w:tc>
      </w:tr>
      <w:tr w:rsidR="007F7542">
        <w:trPr>
          <w:trHeight w:val="278"/>
        </w:trPr>
        <w:tc>
          <w:tcPr>
            <w:tcW w:w="505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32 754 756,91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31 228,98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32 785 985,89</w:t>
            </w:r>
          </w:p>
        </w:tc>
      </w:tr>
      <w:tr w:rsidR="007F7542">
        <w:trPr>
          <w:trHeight w:val="63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958 843,41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958 843,41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7F754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542" w:rsidRDefault="007F754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542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zarządzenia Nr 0050.48.2024</w:t>
      </w:r>
      <w:r>
        <w:br/>
        <w:t>Wójta Gminy Pacyna</w:t>
      </w:r>
      <w:r>
        <w:br/>
        <w:t>z dnia 14.06.2024 r.</w:t>
      </w:r>
    </w:p>
    <w:p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</w:rPr>
        <w:t xml:space="preserve">WYDATKI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7F7542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7F7542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7542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7F754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8 231 800,00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8 180 000,00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2 959,36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2 959,36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2 959,36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2 959,36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8 234 759,36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54 759,36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54 759,36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54 759,36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8 180 000,00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2 959,36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2 959,36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2 959,36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2 959,36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3 397 073,38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3 382 003,67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3 196 603,67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2 614 066,00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582 537,67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35,62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35,62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35,62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35,62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3 397 109,00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3 382 039,29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3 196 639,29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2 614 066,00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582 573,29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56 015,67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56 015,67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8 015,67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8 015,67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35,62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35,62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35,62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35,62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56 051,29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56 051,29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8 051,29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8 051,29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155 404,00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155 404,00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64 884,00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33 791,42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31 092,58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90 520,00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-6 601,87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-6 601,87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-6 601,87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-6 601,87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6 601,87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6 601,87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6 601,87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5 516,87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155 404,00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155 404,00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64 884,00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39 308,29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25 575,71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90 520,00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75113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do Parlamentu Europejskiego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40 315,00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40 315,00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18 515,00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8 515,00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-6 601,87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-6 601,87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-6 601,87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-6 601,87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6 601,87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6 601,87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6 601,87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5 516,87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40 315,00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40 315,00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18 515,00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15 516,87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2 998,13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6 531 672,24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5 913 672,24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5 691 922,13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4 141 831,04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1 550 091,09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6 531 672,24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5 913 672,24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5 691 922,13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4 141 831,04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1 550 091,09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2 846 151,15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2 846 151,15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2 687 901,04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2 442 401,04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2 846 151,15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2 846 151,15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2 687 901,04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2 442 401,04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1 237 942,00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1 237 942,00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759 291,00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386 291,00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478 651,00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33 234,00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33 234,00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5 549,00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5 549,00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27 685,00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1 266 176,00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1 266 176,00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759 840,00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386 840,00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506 336,00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34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17 543,00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17 543,00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17 543,00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17 543,00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okresowe, celowe i pomoc w naturze oraz składki na ubezpieczenia emerytalne i rentowe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7 967,00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7 967,00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7 967,00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49 967,00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49 967,00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49 967,00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85216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stałe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179 000,00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184 502,00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184 502,00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179 502,00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497 800,00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497 800,00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495 800,00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492 800,00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492 800,00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490 800,00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153 800,00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85230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w zakresie dożywiania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52 035,00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52 035,00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52 035,00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19 216,00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19 216,00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19 216,00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71 251,00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71 251,00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71 251,00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176 107,00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176 107,00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9 491,00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9 491,00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166 616,00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181 113,00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181 113,00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14 497,00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14 497,00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166 616,00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32 823 007,02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16 206 172,12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13 147 741,75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7 470 868,18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5 676 873,57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2 361 871,00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16 616 834,90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16 616 834,90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1 177 035,19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-19 601,87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-19 601,87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-11 601,87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-11 601,87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50 830,85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50 830,85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15 145,85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5 516,87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9 628,98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27 685,00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32 854 236,00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16 237 401,10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13 151 285,73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7 476 385,05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5 674 900,68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2 389 556,00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16 616 834,90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16 616 834,90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1 177 035,19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7F754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542" w:rsidRDefault="007F754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542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Tomasz Klimczak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975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0050.48.2024</w:t>
      </w:r>
      <w:r>
        <w:rPr>
          <w:color w:val="000000"/>
          <w:u w:color="000000"/>
        </w:rPr>
        <w:br/>
        <w:t>Wójta Gminy Pacyna</w:t>
      </w:r>
      <w:r>
        <w:rPr>
          <w:color w:val="000000"/>
          <w:u w:color="000000"/>
        </w:rPr>
        <w:br/>
        <w:t>z dnia 14.06.2024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533"/>
        <w:gridCol w:w="2148"/>
        <w:gridCol w:w="752"/>
        <w:gridCol w:w="1803"/>
        <w:gridCol w:w="1787"/>
        <w:gridCol w:w="1740"/>
        <w:gridCol w:w="1928"/>
        <w:gridCol w:w="1834"/>
        <w:gridCol w:w="1865"/>
      </w:tblGrid>
      <w:tr w:rsidR="007F7542">
        <w:trPr>
          <w:trHeight w:val="274"/>
        </w:trPr>
        <w:tc>
          <w:tcPr>
            <w:tcW w:w="1416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 w 2024 r.</w:t>
            </w:r>
          </w:p>
        </w:tc>
      </w:tr>
      <w:tr w:rsidR="007F7542">
        <w:trPr>
          <w:trHeight w:val="27"/>
        </w:trPr>
        <w:tc>
          <w:tcPr>
            <w:tcW w:w="1416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7542">
        <w:trPr>
          <w:trHeight w:val="214"/>
        </w:trPr>
        <w:tc>
          <w:tcPr>
            <w:tcW w:w="1416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7542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77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17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ogółem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18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35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7F7542">
        <w:trPr>
          <w:trHeight w:val="127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7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17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7F7542">
        <w:trPr>
          <w:trHeight w:val="192"/>
        </w:trPr>
        <w:tc>
          <w:tcPr>
            <w:tcW w:w="3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7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</w:tr>
      <w:tr w:rsidR="007F7542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2 959,36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2 959,36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2 959,36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2 959,36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2 959,36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2 959,36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2 959,36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2 959,36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155 404,00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155 404,00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155 404,00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155 404,00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-6 601,87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-6 601,87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6 601,87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6 601,87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155 404,00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155 404,00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155 404,00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155 404,00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75109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75113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do Parlamentu Europejskiego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40 315,00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40 315,00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40 315,00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40 315,00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-6 601,87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-6 601,87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6 601,87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6 601,87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40 315,00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40 315,00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40 315,00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40 315,00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75224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Kwalifikacja wojskowa.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295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2 576 961,95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2 576 961,95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2 576 961,95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2 576 961,95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295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-6 601,87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-6 601,87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295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2 959,36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2 959,36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9 561,23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9 561,23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7F7542">
        <w:trPr>
          <w:trHeight w:val="165"/>
        </w:trPr>
        <w:tc>
          <w:tcPr>
            <w:tcW w:w="295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2 579 921,31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2 579 921,31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2 579 921,31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2 579 921,31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7F754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542" w:rsidRDefault="007F754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542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Tomasz Klimczak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7F7542" w:rsidRDefault="00000000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t>uzasadnienie</w:t>
      </w:r>
    </w:p>
    <w:p w:rsidR="007F7542" w:rsidRDefault="00000000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0050.48.2024 Wójta Gminy Pacyna z dnia 14.06.2024r.</w:t>
      </w:r>
    </w:p>
    <w:p w:rsidR="007F7542" w:rsidRDefault="007F754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7F7542" w:rsidRDefault="007F754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dochodów załącznik nr 1</w:t>
      </w: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31.228,98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32.785.985,89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7F7542" w:rsidRDefault="007F754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7F7542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600 - Transport i łączność</w:t>
      </w: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2.959,36 zł tytułem dotacji celowej zgodnie z decyzją Wojewody Mazowieckiego Nr 70 i 14/2024 z dnia 6 i 7 czerwca 2024 roku z przeznaczeniem na zorganizowanie bezpłatnych przewozów do i z lokali wyborczych dla wyborców niepełnosprawnych oraz wyborców którzy najpóźniej w dniu głosowania kończą 60 lat a także dla wyborców ujętych w spisie wyborców w stałym obwodzie głosowania położonym na obszarze danej gminy, jeżeli w ramach tej gminy w dniu wyborów nie funkcjonuje transport publiczny.</w:t>
      </w:r>
    </w:p>
    <w:p w:rsidR="007F7542" w:rsidRDefault="007F754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7F7542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758 - Różne rozliczenia</w:t>
      </w: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35,62 zł t</w:t>
      </w:r>
      <w:proofErr w:type="spellStart"/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ytułem</w:t>
      </w:r>
      <w:proofErr w:type="spellEnd"/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środków z Funduszu Pomocowego na podstawie ustawy z dnia 12 marca 2022 roku o pomocy obywatelom Ukrainy w związku z konfliktem zbrojnym na terytorium tego państwa z przeznaczeniem na nadanie numeru PESEL na wniosek obywateli Ukrainy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7F7542" w:rsidRDefault="007F754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7F7542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852 - Pomoc społeczna</w:t>
      </w: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28.234,00 zł w tym:</w:t>
      </w: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tytułem dotacji celowej o kwotę 19.216,00 zł zgodnie z decyzją Wojewody Mazowieckiego nr 78 z dnia 14 czerwca  2024 roku z przeznaczeniem na dofinansowanie zadań realizowanych w ramach wieloletniego rządowego programu "Posiłek w szkole i w domu";</w:t>
      </w: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tytułem  środków z funduszu Pomocy o kwotę 6,00 zł na dofinansowanie  zadań bieżących w zakresie pomocy obywatelom Ukrainy.</w:t>
      </w: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tytułem dotacji celowej o kwotę 502,00 zł zgodnie z decyzją Wojewody Mazowieckiego nr 142/2024  z dnia 9 czerwca 2024 roku z przeznaczeniem na dofinansowanie wypłat zasiłków stałych;</w:t>
      </w: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tytułem dotacji celowej o kwotę 543,00 zł zgodnie z decyzją Wojewody Mazowieckiego nr 141/2024  z dnia 9 czerwca 2024 roku z przeznaczeniem na dofinansowanie w opłaceniu składek na ubezpieczenie zdrowotne;</w:t>
      </w: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tytułem dotacji celowej o kwotę 7.967,00 zł zgodnie z decyzją Wojewody Mazowieckiego nr 143/2024  z dnia 9 czerwca 2024 roku z przeznaczeniem na dofinansowanie wypłat zasiłków okresowych;</w:t>
      </w:r>
    </w:p>
    <w:p w:rsidR="007F7542" w:rsidRDefault="007F754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7F7542" w:rsidRDefault="007F754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7F7542" w:rsidRDefault="007F754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 załącznik nr 2</w:t>
      </w: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budżetu o kwotę</w:t>
      </w:r>
      <w:r>
        <w:rPr>
          <w:color w:val="000000"/>
          <w:sz w:val="24"/>
          <w:szCs w:val="20"/>
          <w:shd w:val="clear" w:color="auto" w:fill="FFFFFF"/>
        </w:rPr>
        <w:t xml:space="preserve">  50.830,85 zł.</w:t>
      </w: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19.601,87 zł.</w:t>
      </w: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wydatków po zmianie wynosi 32.854.236,00 zł.</w:t>
      </w: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7F7542" w:rsidRDefault="007F754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7F7542" w:rsidRDefault="007F754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7F7542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600 - Transport i łączność</w:t>
      </w: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60004</w:t>
      </w: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2.959,36 zł z przeznaczeniem na zorganizowanie bezpłatnych przewozów do i z lokali wyborczych w dniu 09.06.2024r. dla wyborców niepełnosprawnych oraz wyborców którzy najpóźniej w dniu głosowania kończą 60 lat a także dla wyborców ujętych w spisie wyborców w stałym obwodzie głosowania położonym na obszarze danej gminy, jeżeli w ramach tej gminy w dniu wyborów nie funkcjonuje transport publiczny, środki pochodzą z dotacji.</w:t>
      </w:r>
    </w:p>
    <w:p w:rsidR="007F7542" w:rsidRDefault="007F754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7F7542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750 - Administracja publiczna</w:t>
      </w: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75095</w:t>
      </w:r>
    </w:p>
    <w:p w:rsidR="007F7542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bieżących statutowych o kwotę 35,62 zł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tytułem środków z Funduszu Pomocowego na podstawie ustawy z dnia 12 marca 2022 roku o pomocy obywatelom Ukrainy w związku z konfliktem zbrojnym na terytorium tego państwa z przeznaczeniem na nadanie numeru PESEL na wniosek obywateli Ukrainy.</w:t>
      </w:r>
    </w:p>
    <w:p w:rsidR="007F7542" w:rsidRDefault="007F7542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7F7542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751 - Urzędy naczelnych organów władzy państwowej, kontroli i ochrony prawa oraz sądownictwa</w:t>
      </w: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75113</w:t>
      </w: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6.601,87 zł w związku z końcowym rozliczeniem wyborów do Parlamentu Europejskiego w tym:</w:t>
      </w: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na wynagrodzenia i składki od nich naliczone zwiększono o kwotę 5.516,87 zł;</w:t>
      </w: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zwiększono o kwotę 1.085,00 zł;</w:t>
      </w: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związanych zakupem materiałów o kwotę 6.601,87 zł.</w:t>
      </w:r>
    </w:p>
    <w:p w:rsidR="007F7542" w:rsidRDefault="007F754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7F7542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80101</w:t>
      </w: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programy finansowane z udziałem środków o których mowa w art. 5 ust. 1 pkt 2 i 3 o kwotę 8.000,00 zł z przeznaczeniem na doszacowanie planu na zakup materiałów i usług związanych z realizacją projektu "Erasmus".</w:t>
      </w: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Zmniejszono plan wydatków bieżących na programy finansowane z udziałem środków o których mowa w art. 5 ust. 1 pkt 2 i 3 o kwotę 8.000,00 zł w związku z nadwyżką środków na podróże zagraniczne nauczycieli w ramach </w:t>
      </w:r>
      <w:proofErr w:type="spellStart"/>
      <w:r>
        <w:rPr>
          <w:color w:val="000000"/>
          <w:sz w:val="24"/>
          <w:szCs w:val="20"/>
          <w:shd w:val="clear" w:color="auto" w:fill="FFFFFF"/>
        </w:rPr>
        <w:t>projektu"Erasmus</w:t>
      </w:r>
      <w:proofErr w:type="spellEnd"/>
      <w:r>
        <w:rPr>
          <w:color w:val="000000"/>
          <w:sz w:val="24"/>
          <w:szCs w:val="20"/>
          <w:shd w:val="clear" w:color="auto" w:fill="FFFFFF"/>
        </w:rPr>
        <w:t>".</w:t>
      </w:r>
    </w:p>
    <w:p w:rsidR="007F7542" w:rsidRDefault="007F7542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7F7542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33.234,00 zł i zmniejszono o kwotę 5.000,00 zł w tym:</w:t>
      </w: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85213</w:t>
      </w: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543,00 zł z przeznaczeniem na  dofinansowanie w opłaceniu składek na ubezpieczenie zdrowotne, środki pochodzą z dotacji.</w:t>
      </w: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85214</w:t>
      </w: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świadczenia na rzecz osób fizycznych o kwotę 7.967,00 zł z przeznaczeniem na wypłaty zasiłków okresowych, środki pochodzą z dotacji.</w:t>
      </w: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85216</w:t>
      </w: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świadczenia na rzecz osób fizycznych o kwotę 502,00 zł z przeznaczeniem na wypłaty zasiłków stałych, środki pochodzą z dotacji.</w:t>
      </w: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85219</w:t>
      </w: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5.000,00 zł w związku z nadwyżką środków na usługi remontowe.</w:t>
      </w: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85230</w:t>
      </w: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świadczenia na rzecz osób fizycznych o kwotę 19.216,00 zł z przeznaczeniem na realizację zadań w ramach wieloletniego rządowego programu "Posiłek w szkole i w domu", środki pochodzą z dotacji.</w:t>
      </w: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85295</w:t>
      </w: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w tym:</w:t>
      </w: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5.000,00 zł z przeznaczeniem na doszacowanie planu wydatków na pobyt osoby bezdomnej w schronisku;</w:t>
      </w:r>
    </w:p>
    <w:p w:rsidR="007F7542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6,00 zł z przeznaczeniem na obsługę  zadań bieżących w zakresie pomocy obywatelom Ukrainy.</w:t>
      </w:r>
    </w:p>
    <w:p w:rsidR="007F7542" w:rsidRDefault="007F754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7F7542" w:rsidRDefault="007F754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4905"/>
        <w:gridCol w:w="4905"/>
      </w:tblGrid>
      <w:tr w:rsidR="007F7542">
        <w:trPr>
          <w:trHeight w:val="1092"/>
        </w:trPr>
        <w:tc>
          <w:tcPr>
            <w:tcW w:w="4905" w:type="dxa"/>
            <w:tcBorders>
              <w:right w:val="nil"/>
            </w:tcBorders>
          </w:tcPr>
          <w:p w:rsidR="007F7542" w:rsidRDefault="007F7542">
            <w:pPr>
              <w:spacing w:line="360" w:lineRule="auto"/>
              <w:contextualSpacing/>
              <w:rPr>
                <w:sz w:val="24"/>
                <w:szCs w:val="20"/>
              </w:rPr>
            </w:pPr>
          </w:p>
          <w:p w:rsidR="007F7542" w:rsidRDefault="007F7542">
            <w:pPr>
              <w:spacing w:line="360" w:lineRule="auto"/>
              <w:contextualSpacing/>
              <w:rPr>
                <w:sz w:val="24"/>
                <w:szCs w:val="20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tbl>
            <w:tblPr>
              <w:tblStyle w:val="Tabela-Prosty1"/>
              <w:tblW w:w="468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44"/>
              <w:gridCol w:w="236"/>
            </w:tblGrid>
            <w:tr w:rsidR="007F7542">
              <w:tc>
                <w:tcPr>
                  <w:tcW w:w="4665" w:type="dxa"/>
                  <w:tcBorders>
                    <w:right w:val="nil"/>
                  </w:tcBorders>
                </w:tcPr>
                <w:p w:rsidR="007F7542" w:rsidRDefault="00000000">
                  <w:pPr>
                    <w:spacing w:line="360" w:lineRule="auto"/>
                    <w:jc w:val="center"/>
                    <w:rPr>
                      <w:sz w:val="24"/>
                      <w:szCs w:val="20"/>
                    </w:rPr>
                  </w:pPr>
                  <w:r>
                    <w:rPr>
                      <w:sz w:val="24"/>
                      <w:szCs w:val="20"/>
                    </w:rPr>
                    <w:fldChar w:fldCharType="begin"/>
                  </w:r>
                  <w:r>
                    <w:rPr>
                      <w:sz w:val="24"/>
                      <w:szCs w:val="20"/>
                    </w:rPr>
                    <w:instrText>SIGNATURE_0_0_FUNCTION</w:instrText>
                  </w:r>
                  <w:r>
                    <w:rPr>
                      <w:sz w:val="24"/>
                      <w:szCs w:val="20"/>
                    </w:rPr>
                    <w:fldChar w:fldCharType="separate"/>
                  </w:r>
                  <w:r>
                    <w:rPr>
                      <w:sz w:val="24"/>
                      <w:szCs w:val="20"/>
                    </w:rPr>
                    <w:t>Wójt Gminy</w:t>
                  </w:r>
                  <w:r>
                    <w:rPr>
                      <w:sz w:val="24"/>
                      <w:szCs w:val="20"/>
                    </w:rPr>
                    <w:fldChar w:fldCharType="end"/>
                  </w:r>
                </w:p>
                <w:p w:rsidR="007F7542" w:rsidRDefault="00000000">
                  <w:pPr>
                    <w:spacing w:line="360" w:lineRule="auto"/>
                    <w:jc w:val="center"/>
                    <w:rPr>
                      <w:sz w:val="24"/>
                      <w:szCs w:val="20"/>
                    </w:rPr>
                  </w:pPr>
                  <w:r>
                    <w:rPr>
                      <w:sz w:val="24"/>
                      <w:szCs w:val="20"/>
                    </w:rPr>
                    <w:t xml:space="preserve"> </w:t>
                  </w:r>
                </w:p>
                <w:p w:rsidR="007F7542" w:rsidRDefault="00000000">
                  <w:pPr>
                    <w:spacing w:line="360" w:lineRule="auto"/>
                    <w:jc w:val="center"/>
                    <w:rPr>
                      <w:sz w:val="24"/>
                      <w:szCs w:val="20"/>
                    </w:rPr>
                  </w:pPr>
                  <w:r>
                    <w:rPr>
                      <w:sz w:val="24"/>
                      <w:szCs w:val="20"/>
                    </w:rPr>
                    <w:fldChar w:fldCharType="begin"/>
                  </w:r>
                  <w:r>
                    <w:rPr>
                      <w:sz w:val="24"/>
                      <w:szCs w:val="20"/>
                    </w:rPr>
                    <w:instrText>SIGNATURE_0_0_FIRSTNAME</w:instrText>
                  </w:r>
                  <w:r>
                    <w:rPr>
                      <w:sz w:val="24"/>
                      <w:szCs w:val="20"/>
                    </w:rPr>
                    <w:fldChar w:fldCharType="separate"/>
                  </w:r>
                  <w:r>
                    <w:rPr>
                      <w:b/>
                      <w:sz w:val="24"/>
                      <w:szCs w:val="20"/>
                    </w:rPr>
                    <w:t xml:space="preserve">Tomasz  </w:t>
                  </w:r>
                  <w:r>
                    <w:rPr>
                      <w:sz w:val="24"/>
                      <w:szCs w:val="20"/>
                    </w:rPr>
                    <w:fldChar w:fldCharType="end"/>
                  </w:r>
                  <w:r>
                    <w:rPr>
                      <w:sz w:val="24"/>
                      <w:szCs w:val="20"/>
                    </w:rPr>
                    <w:fldChar w:fldCharType="begin"/>
                  </w:r>
                  <w:r>
                    <w:rPr>
                      <w:sz w:val="24"/>
                      <w:szCs w:val="20"/>
                    </w:rPr>
                    <w:instrText>SIGNATURE_0_0_LASTNAME</w:instrText>
                  </w:r>
                  <w:r>
                    <w:rPr>
                      <w:sz w:val="24"/>
                      <w:szCs w:val="20"/>
                    </w:rPr>
                    <w:fldChar w:fldCharType="separate"/>
                  </w:r>
                  <w:r>
                    <w:rPr>
                      <w:b/>
                      <w:sz w:val="24"/>
                      <w:szCs w:val="20"/>
                    </w:rPr>
                    <w:t>Klimczak</w:t>
                  </w:r>
                  <w:r>
                    <w:rPr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15" w:type="dxa"/>
                  <w:tcBorders>
                    <w:left w:val="nil"/>
                  </w:tcBorders>
                </w:tcPr>
                <w:p w:rsidR="007F7542" w:rsidRDefault="007F7542">
                  <w:pPr>
                    <w:spacing w:line="360" w:lineRule="auto"/>
                    <w:jc w:val="center"/>
                    <w:rPr>
                      <w:sz w:val="24"/>
                      <w:szCs w:val="20"/>
                    </w:rPr>
                  </w:pPr>
                </w:p>
              </w:tc>
            </w:tr>
          </w:tbl>
          <w:p w:rsidR="007F7542" w:rsidRDefault="007F7542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</w:tr>
    </w:tbl>
    <w:p w:rsidR="007F7542" w:rsidRDefault="007F7542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7F7542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35A66" w:rsidRDefault="00235A66">
      <w:r>
        <w:separator/>
      </w:r>
    </w:p>
  </w:endnote>
  <w:endnote w:type="continuationSeparator" w:id="0">
    <w:p w:rsidR="00235A66" w:rsidRDefault="0023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F754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F754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C37F8476-624D-4FA2-BA25-F7F76434BA95.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F754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4249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F7542" w:rsidRDefault="007F754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0"/>
      <w:gridCol w:w="3146"/>
    </w:tblGrid>
    <w:tr w:rsidR="007F7542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F754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C37F8476-624D-4FA2-BA25-F7F76434BA95.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F754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4249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F7542" w:rsidRDefault="007F7542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0"/>
      <w:gridCol w:w="3146"/>
    </w:tblGrid>
    <w:tr w:rsidR="007F7542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F754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C37F8476-624D-4FA2-BA25-F7F76434BA95.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F754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4249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F7542" w:rsidRDefault="007F7542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0"/>
      <w:gridCol w:w="3146"/>
    </w:tblGrid>
    <w:tr w:rsidR="007F7542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F754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C37F8476-624D-4FA2-BA25-F7F76434BA95.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F754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4249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F7542" w:rsidRDefault="007F7542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F7542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F754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C37F8476-624D-4FA2-BA25-F7F76434BA95.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F754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4249A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7F7542" w:rsidRDefault="007F754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35A66" w:rsidRDefault="00235A66">
      <w:r>
        <w:separator/>
      </w:r>
    </w:p>
  </w:footnote>
  <w:footnote w:type="continuationSeparator" w:id="0">
    <w:p w:rsidR="00235A66" w:rsidRDefault="00235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F6790"/>
    <w:rsid w:val="00235A66"/>
    <w:rsid w:val="002627F2"/>
    <w:rsid w:val="003938A8"/>
    <w:rsid w:val="007F7542"/>
    <w:rsid w:val="0084249A"/>
    <w:rsid w:val="00A77B3E"/>
    <w:rsid w:val="00CA2A55"/>
    <w:rsid w:val="00E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258F9F-1CAC-4731-9625-D7A2EA17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3634</Words>
  <Characters>21810</Characters>
  <Application>Microsoft Office Word</Application>
  <DocSecurity>0</DocSecurity>
  <Lines>181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25394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0050.48.2024 z dnia 14 czerwca 2024 r.</dc:title>
  <dc:subject>w sprawie zmiany uchwały budżetowej nr 247/LVI/2023  Rady Gminy Pacyna na 2024^rok</dc:subject>
  <dc:creator>m_kraskiewicz</dc:creator>
  <cp:lastModifiedBy>m_dutkowska</cp:lastModifiedBy>
  <cp:revision>2</cp:revision>
  <dcterms:created xsi:type="dcterms:W3CDTF">2024-07-11T06:25:00Z</dcterms:created>
  <dcterms:modified xsi:type="dcterms:W3CDTF">2024-07-11T06:25:00Z</dcterms:modified>
  <cp:category>Akt prawny</cp:category>
</cp:coreProperties>
</file>