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F4F4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182/XXXIX/2022</w:t>
      </w:r>
      <w:r>
        <w:rPr>
          <w:b/>
          <w:caps/>
        </w:rPr>
        <w:br/>
        <w:t>Rady Gminy Pacyna</w:t>
      </w:r>
    </w:p>
    <w:p w:rsidR="00A77B3E" w:rsidRDefault="00DF4F41">
      <w:pPr>
        <w:spacing w:before="280" w:after="280"/>
        <w:jc w:val="center"/>
        <w:rPr>
          <w:b/>
          <w:caps/>
        </w:rPr>
      </w:pPr>
      <w:r>
        <w:t>z dnia 23 września 2022 r.</w:t>
      </w:r>
    </w:p>
    <w:p w:rsidR="00A77B3E" w:rsidRDefault="00DF4F41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DF4F41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2022 roku, poz. 559 ze zm.),  art. 211, art. 212, 217 ustawy z dnia 27 sierpnia 2009r. o finansach publicznych  (tekst jednolity Dz. U. z 2022 roku, poz. 1634 ze zm.), Rada Gminy Pacyna uchwala, co następuje:</w:t>
      </w:r>
    </w:p>
    <w:p w:rsidR="00A77B3E" w:rsidRDefault="00DF4F41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DF4F41">
      <w:pPr>
        <w:keepLines/>
        <w:spacing w:before="120" w:after="120"/>
        <w:ind w:firstLine="340"/>
      </w:pPr>
      <w:r>
        <w:t>1. Zmniejsza się dochody budżetu o łączną kwotę 267.943,28 zł. Plan dochodów budżetu  Gminy ogółem wynosi  16.686.020,35 zł.</w:t>
      </w:r>
    </w:p>
    <w:p w:rsidR="00A77B3E" w:rsidRDefault="00DF4F41">
      <w:pPr>
        <w:spacing w:before="120" w:after="120"/>
        <w:ind w:left="340" w:hanging="227"/>
      </w:pPr>
      <w:r>
        <w:t>1) dochody bieżące pozostają bez zmian. Dochody bieżące wynoszą 15.821.283,63 zł.</w:t>
      </w:r>
    </w:p>
    <w:p w:rsidR="00A77B3E" w:rsidRDefault="00DF4F41">
      <w:pPr>
        <w:spacing w:before="120" w:after="120"/>
        <w:ind w:left="340" w:hanging="227"/>
      </w:pPr>
      <w:r>
        <w:t>2) dochody majątkowe zmniejsza się o kwotę 267.943,28 zł. Dochody majątkowe  wynoszą  864.736,72 zł.</w:t>
      </w:r>
    </w:p>
    <w:p w:rsidR="00A77B3E" w:rsidRDefault="00DF4F41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2022 rok.</w:t>
      </w:r>
    </w:p>
    <w:p w:rsidR="00A77B3E" w:rsidRDefault="00DF4F41">
      <w:pPr>
        <w:keepLines/>
        <w:spacing w:before="120" w:after="120"/>
        <w:ind w:firstLine="340"/>
      </w:pPr>
      <w:r>
        <w:t>2. Zwiększa się wydatki budżetu o łączną kwotę 970.554,32 zł i zmniejsza o kwotę 438.497,60 zł. Plan wydatków budżetu  Gminy ogółem wynosi  19.510.534,35 zł.</w:t>
      </w:r>
    </w:p>
    <w:p w:rsidR="00A77B3E" w:rsidRDefault="00DF4F41">
      <w:pPr>
        <w:spacing w:before="120" w:after="120"/>
        <w:ind w:left="340" w:hanging="227"/>
      </w:pPr>
      <w:r>
        <w:t>1) wydatki bieżące zwiększa się o kwotę 500.354,32 zł. Wydatki bieżące po zmianie wynoszą 15.683.455,63 zł.</w:t>
      </w:r>
    </w:p>
    <w:p w:rsidR="00A77B3E" w:rsidRDefault="00DF4F41">
      <w:pPr>
        <w:spacing w:before="120" w:after="120"/>
        <w:ind w:left="340" w:hanging="227"/>
      </w:pPr>
      <w:r>
        <w:t>2) wydatki majątkowe zwiększa się o kwotę 470.200,00 zł i zmniejsza o kwotę 438.497,60 zł Wydatki majątkowe wynoszą  3.827.078,72 zł.</w:t>
      </w:r>
    </w:p>
    <w:p w:rsidR="00A77B3E" w:rsidRDefault="00DF4F41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2022 rok.</w:t>
      </w:r>
    </w:p>
    <w:p w:rsidR="00A77B3E" w:rsidRDefault="00DF4F41">
      <w:pPr>
        <w:keepLines/>
        <w:spacing w:before="120" w:after="120"/>
        <w:ind w:firstLine="340"/>
      </w:pPr>
      <w:r>
        <w:t>3. Zwiększa się przychody budżetu o kwotę 800.000,00 zł tytułem kredytu długoterminowego.</w:t>
      </w:r>
    </w:p>
    <w:p w:rsidR="00A77B3E" w:rsidRDefault="00DF4F41">
      <w:pPr>
        <w:spacing w:before="120" w:after="120"/>
        <w:ind w:left="340" w:hanging="227"/>
      </w:pPr>
      <w:r>
        <w:t>1) Różnica między dochodami, a wydatkami stanowi deficyt budżetu w kwocie 2.824.514,00 zł. Źródłem sfinansowania deficytu są niewykorzystane środki pieniężne na rachunku bieżącym budżetu, wynikających z rozliczenia dochodów i wydatków nimi finansowanych związanych ze szczególnymi zasadami wykorzystania budżetu określonymi w odrębnych ustawach w kwocie 2.154.514,00 zł oraz środki pochodzące z kredytu długoterminowego w kwocie 670.000,00 zł.</w:t>
      </w:r>
    </w:p>
    <w:p w:rsidR="00A77B3E" w:rsidRDefault="00DF4F41">
      <w:pPr>
        <w:spacing w:before="120" w:after="120"/>
        <w:ind w:left="340" w:hanging="227"/>
      </w:pPr>
      <w:r>
        <w:t>2) Przychody budżetu wynoszą 3.124.514,00 zł, a rozchody 300.000,00 zł zgodnie z załącznikiem nr 3 do niniejszej uchwały zmieniającym załącznik nr 3 do Uchwały Budżetowej pn. "Przychody i rozchody budżetu na 2022r.".</w:t>
      </w:r>
    </w:p>
    <w:p w:rsidR="00A77B3E" w:rsidRDefault="00DF4F41">
      <w:pPr>
        <w:keepLines/>
        <w:spacing w:before="120" w:after="120"/>
        <w:ind w:firstLine="340"/>
      </w:pPr>
      <w:r>
        <w:t>4. Paragraf 4 uchwały budżetowej na 2022 rok nr 142/XXVII/2022 z dnia 17 grudnia 2021r. otrzymuje brzmienie: Ustala się limity zobowiązań z tytułu kredytów i pożyczek zaciągniętych na sfinansowanie:</w:t>
      </w:r>
    </w:p>
    <w:p w:rsidR="00A77B3E" w:rsidRDefault="00DF4F41">
      <w:pPr>
        <w:keepLines/>
        <w:spacing w:before="120" w:after="120"/>
        <w:ind w:left="227" w:hanging="113"/>
      </w:pPr>
      <w:r>
        <w:t>- przejściowego deficytu budżetu w kwocie 1.000.000,00 zł;</w:t>
      </w:r>
    </w:p>
    <w:p w:rsidR="00A77B3E" w:rsidRDefault="00DF4F41">
      <w:pPr>
        <w:keepLines/>
        <w:spacing w:before="120" w:after="120"/>
        <w:ind w:left="227" w:hanging="113"/>
      </w:pPr>
      <w:r>
        <w:t>- planowanego deficytu budżetu w kwocie 670.000,00 zł;</w:t>
      </w:r>
    </w:p>
    <w:p w:rsidR="00A77B3E" w:rsidRDefault="00DF4F41">
      <w:pPr>
        <w:keepLines/>
        <w:spacing w:before="120" w:after="120"/>
        <w:ind w:left="227" w:hanging="113"/>
      </w:pPr>
      <w:r>
        <w:t>- spłatę wcześniej zaciągniętych kredytów w kwocie 130.000,00 zł.</w:t>
      </w:r>
    </w:p>
    <w:p w:rsidR="00A77B3E" w:rsidRDefault="00DF4F41">
      <w:pPr>
        <w:keepLines/>
        <w:spacing w:before="120" w:after="120"/>
        <w:ind w:firstLine="340"/>
      </w:pPr>
      <w:r>
        <w:t>5. Zmiana wydatków majątkowych dotyczy zadań inwestycyjnych realizowanych w 2022 roku, co zmienia załącznik nr 7 do uchwały budżetowej na 2022r, według załącznika nr 4 do niniejszej uchwały.</w:t>
      </w:r>
    </w:p>
    <w:p w:rsidR="00A77B3E" w:rsidRDefault="00DF4F41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DF4F41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DF4F4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B348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3481" w:rsidRDefault="009B348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3481" w:rsidRDefault="00DF4F4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DF4F41">
      <w:pPr>
        <w:keepNext/>
        <w:spacing w:before="120" w:after="120" w:line="360" w:lineRule="auto"/>
        <w:ind w:left="9660"/>
        <w:jc w:val="left"/>
      </w:pPr>
      <w:r>
        <w:lastRenderedPageBreak/>
        <w:fldChar w:fldCharType="begin"/>
      </w:r>
      <w:r>
        <w:fldChar w:fldCharType="end"/>
      </w:r>
      <w:r>
        <w:t>Załącznik Nr 1 do uchwały Nr 182/XXXIX/2022</w:t>
      </w:r>
      <w:r>
        <w:br/>
        <w:t>Rady Gminy Pacyna</w:t>
      </w:r>
      <w:r>
        <w:br/>
        <w:t>z dnia 23.09.2022r.</w:t>
      </w:r>
    </w:p>
    <w:p w:rsidR="00A77B3E" w:rsidRDefault="00DF4F41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9B3481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9B3481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9B3481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9B3481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15 821 283,63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15 821 283,63</w:t>
            </w:r>
          </w:p>
        </w:tc>
      </w:tr>
      <w:tr w:rsidR="009B348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</w:tr>
      <w:tr w:rsidR="009B3481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9B3481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-267 943,28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252 056,72</w:t>
            </w:r>
          </w:p>
        </w:tc>
      </w:tr>
      <w:tr w:rsidR="009B348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9B3481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-267 943,28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252 056,72</w:t>
            </w:r>
          </w:p>
        </w:tc>
      </w:tr>
      <w:tr w:rsidR="009B3481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1 132 680,00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-267 943,28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864 736,72</w:t>
            </w:r>
          </w:p>
        </w:tc>
      </w:tr>
      <w:tr w:rsidR="009B348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</w:tr>
      <w:tr w:rsidR="009B3481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16 953 963,63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-267 943,28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16 686 020,35</w:t>
            </w:r>
          </w:p>
        </w:tc>
      </w:tr>
      <w:tr w:rsidR="009B3481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DF4F4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B348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3481" w:rsidRDefault="009B348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3481" w:rsidRDefault="00DF4F4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DF4F41">
      <w:pPr>
        <w:keepNext/>
        <w:spacing w:before="120" w:after="120" w:line="360" w:lineRule="auto"/>
        <w:ind w:left="10460"/>
        <w:jc w:val="left"/>
      </w:pPr>
      <w:r>
        <w:lastRenderedPageBreak/>
        <w:fldChar w:fldCharType="begin"/>
      </w:r>
      <w:r>
        <w:fldChar w:fldCharType="end"/>
      </w:r>
      <w:r>
        <w:t>Załącznik Nr 2 do Nr 182/XXXIX/2022</w:t>
      </w:r>
      <w:r>
        <w:br/>
        <w:t>Rady Gminy Pacyna</w:t>
      </w:r>
      <w:r>
        <w:br/>
        <w:t>z dnia 23.09.2022r.</w:t>
      </w:r>
    </w:p>
    <w:p w:rsidR="00A77B3E" w:rsidRDefault="00DF4F41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9B3481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B3481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2 229 428,55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447 406,55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447 406,55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439 608,87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1 782 022,00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1 782 022,00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-157 024,32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-157 024,32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-157 024,32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2 255 404,23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450 406,55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450 406,55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442 608,87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1 804 997,68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Izby rolnicze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-157 024,32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-157 024,32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-157 024,32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322 975,68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322 975,68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322 975,68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2 691 726,83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2 652 726,83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2 453 486,83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387 614,83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2 726 726,83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2 687 726,83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2 463 486,83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397 614,83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2 376 766,00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2 376 766,00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2 370 066,00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355 066,00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2 386 766,00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2 386 766,00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2 380 066,00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365 066,00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487 300,00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wojewódzkie Państwowej Straży Pożarnej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74 326,00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74 326,00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456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74 326,00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74 326,00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5 517 103,33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4 875 549,01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4 748 049,01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3 626 529,90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1 121 519,11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-281 473,28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-281 473,28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-281 473,28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5 430 630,05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5 070 549,01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4 943 049,01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3 626 529,90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1 316 519,11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1 790 379,72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1 148 825,40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1 131 825,40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-281 473,28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-281 473,28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-281 473,28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1 568 906,44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1 208 825,40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1 191 825,40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152 009,60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138 939,70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167 009,60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153 939,70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1 571 090,00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1 571 090,00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453 004,30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309 166,40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143 837,90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1 118 085,70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1 586 090,00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1 586 090,00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468 004,30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309 166,40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158 837,90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1 118 085,70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1 682 094,66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1 592 094,66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1 592 094,66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1 812 094,66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1 722 094,66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1 722 094,66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1 672 194,66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18 978 477,63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15 183 101,31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10 751 174,40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6 257 645,75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4 493 528,65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4 010 610,91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65 326,00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-438 497,60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-438 497,60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-438 497,60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970 554,32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466 354,32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466 354,32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B3481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19 510 534,35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15 683 455,63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11 217 528,72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6 257 645,75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4 959 882,97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4 035 610,91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DF4F4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B348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3481" w:rsidRDefault="009B348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3481" w:rsidRDefault="00DF4F4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DF4F41">
      <w:pPr>
        <w:keepNext/>
        <w:spacing w:before="120" w:after="120" w:line="360" w:lineRule="auto"/>
        <w:ind w:left="4728"/>
        <w:jc w:val="left"/>
      </w:pPr>
      <w:r>
        <w:lastRenderedPageBreak/>
        <w:fldChar w:fldCharType="begin"/>
      </w:r>
      <w:r>
        <w:fldChar w:fldCharType="end"/>
      </w:r>
      <w:r>
        <w:t>Załącznik Nr 3 do uchwały Nr 182/XXXIX/2022</w:t>
      </w:r>
      <w:r>
        <w:br/>
        <w:t>Rady Gminy Pacyna</w:t>
      </w:r>
      <w:r>
        <w:br/>
        <w:t>z dnia 23.09.2022r.</w:t>
      </w:r>
    </w:p>
    <w:p w:rsidR="00A77B3E" w:rsidRDefault="00DF4F41">
      <w:pPr>
        <w:keepNext/>
        <w:spacing w:after="480"/>
        <w:jc w:val="center"/>
      </w:pPr>
      <w:r>
        <w:rPr>
          <w:b/>
        </w:rPr>
        <w:t>PRZYCHODY  I ROZCHODY 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209"/>
        <w:gridCol w:w="1401"/>
        <w:gridCol w:w="1585"/>
        <w:gridCol w:w="1585"/>
        <w:gridCol w:w="1562"/>
      </w:tblGrid>
      <w:tr w:rsidR="009B3481">
        <w:trPr>
          <w:trHeight w:val="82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2022 r</w:t>
            </w:r>
          </w:p>
          <w:p w:rsidR="009B3481" w:rsidRDefault="00DF4F41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9B3481" w:rsidRDefault="00DF4F41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9B3481" w:rsidRDefault="00DF4F41">
            <w:pPr>
              <w:jc w:val="center"/>
            </w:pPr>
            <w:r>
              <w:rPr>
                <w:b/>
                <w:sz w:val="20"/>
              </w:rPr>
              <w:t>Kwota 2022 r</w:t>
            </w:r>
          </w:p>
          <w:p w:rsidR="009B3481" w:rsidRDefault="00DF4F41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15 788 873,44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897 146,91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16 686 020,35</w:t>
            </w: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17 813 387,44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1 697 146,91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19 510 534,35</w:t>
            </w: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-2 024 514,00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800 000,00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-2 824 514,00</w:t>
            </w:r>
          </w:p>
        </w:tc>
      </w:tr>
      <w:tr w:rsidR="009B3481">
        <w:trPr>
          <w:trHeight w:val="276"/>
        </w:trPr>
        <w:tc>
          <w:tcPr>
            <w:tcW w:w="40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2 324 514,00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+800 000,00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3 124 514,00</w:t>
            </w: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+800 000,00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800 000,00</w:t>
            </w:r>
          </w:p>
        </w:tc>
      </w:tr>
      <w:tr w:rsidR="009B3481">
        <w:trPr>
          <w:trHeight w:val="1005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462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4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2 154 514,00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9B3481" w:rsidRDefault="009B3481"/>
          <w:p w:rsidR="009B3481" w:rsidRDefault="009B3481"/>
          <w:p w:rsidR="009B3481" w:rsidRDefault="00DF4F41">
            <w:pPr>
              <w:jc w:val="right"/>
            </w:pPr>
            <w:r>
              <w:rPr>
                <w:sz w:val="18"/>
              </w:rPr>
              <w:t>2 154 514,00</w:t>
            </w: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4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Przychody ze sprzedaży innych papierów wartościowych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170 000,00</w:t>
            </w:r>
          </w:p>
        </w:tc>
      </w:tr>
      <w:tr w:rsidR="009B3481">
        <w:trPr>
          <w:trHeight w:val="276"/>
        </w:trPr>
        <w:tc>
          <w:tcPr>
            <w:tcW w:w="4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300 000,00</w:t>
            </w: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pożyczek i  kredytów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300 000,00</w:t>
            </w:r>
          </w:p>
        </w:tc>
      </w:tr>
      <w:tr w:rsidR="009B3481">
        <w:trPr>
          <w:trHeight w:val="900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4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4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B3481">
        <w:trPr>
          <w:trHeight w:val="264"/>
        </w:trPr>
        <w:tc>
          <w:tcPr>
            <w:tcW w:w="53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Wykup innych papierów wartościowych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276"/>
        </w:trPr>
        <w:tc>
          <w:tcPr>
            <w:tcW w:w="53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DF4F41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9"/>
        <w:gridCol w:w="4927"/>
      </w:tblGrid>
      <w:tr w:rsidR="009B3481"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Przewodnicząca Rady Gminy</w:t>
            </w:r>
            <w:r>
              <w:br/>
            </w:r>
            <w:r>
              <w:br/>
            </w:r>
            <w:r>
              <w:lastRenderedPageBreak/>
              <w:br/>
            </w:r>
            <w:r>
              <w:rPr>
                <w:b/>
                <w:color w:val="000000"/>
                <w:u w:color="000000"/>
              </w:rPr>
              <w:t>Maria Obidowska</w:t>
            </w:r>
          </w:p>
        </w:tc>
      </w:tr>
    </w:tbl>
    <w:p w:rsidR="00A77B3E" w:rsidRDefault="00A77B3E">
      <w:p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DF4F41">
      <w:pPr>
        <w:spacing w:before="120" w:after="120" w:line="360" w:lineRule="auto"/>
        <w:ind w:left="9660"/>
        <w:jc w:val="left"/>
      </w:pPr>
      <w:r>
        <w:lastRenderedPageBreak/>
        <w:fldChar w:fldCharType="begin"/>
      </w:r>
      <w:r>
        <w:fldChar w:fldCharType="end"/>
      </w:r>
      <w:r>
        <w:t>Załącznik Nr 4 do uchwały Nr 182/XXXIX/2022</w:t>
      </w:r>
      <w:r>
        <w:br/>
        <w:t>Rady Gminy Pacyna</w:t>
      </w:r>
      <w:r>
        <w:br/>
        <w:t>z dnia  23.09.2022r.</w:t>
      </w:r>
    </w:p>
    <w:p w:rsidR="00A77B3E" w:rsidRDefault="00DF4F41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NA 2022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340"/>
        <w:gridCol w:w="4742"/>
        <w:gridCol w:w="2525"/>
        <w:gridCol w:w="2124"/>
        <w:gridCol w:w="2740"/>
        <w:gridCol w:w="585"/>
      </w:tblGrid>
      <w:tr w:rsidR="009B3481">
        <w:trPr>
          <w:trHeight w:val="34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1 782 022,00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22 975,68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1 804 997,68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Program Rozwoju Obszarów Wiejskich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924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ogólnodostępnej przestrzeni poprzez montaż latarni solarnych i założenie ogrodu pszczelarskiego w Skrzeszewach przy Neorenesansowym Zespole Pałacowym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22 975,68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322 975,68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22 975,68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322 975,68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2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Rakowiec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sieci wodociągowej fi 90 w miejscowości Pacyna (obręb geodezyjny Pacyna, Model)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3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-180 000,00</w:t>
            </w:r>
          </w:p>
          <w:p w:rsidR="009B3481" w:rsidRDefault="00DF4F41">
            <w:pPr>
              <w:jc w:val="right"/>
            </w:pPr>
            <w:r>
              <w:rPr>
                <w:sz w:val="16"/>
              </w:rPr>
              <w:t>22 975,68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22 975,68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469 800,00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230 200,00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469 800,00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230 200,00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469 800,00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230 200,00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363 300,00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-199 300,00</w:t>
            </w:r>
          </w:p>
          <w:p w:rsidR="009B3481" w:rsidRDefault="00DF4F41">
            <w:pPr>
              <w:jc w:val="right"/>
            </w:pPr>
            <w:r>
              <w:rPr>
                <w:sz w:val="16"/>
              </w:rPr>
              <w:t>200 000,00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364 000,00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-14 200,00</w:t>
            </w:r>
          </w:p>
          <w:p w:rsidR="009B3481" w:rsidRDefault="00DF4F41">
            <w:pPr>
              <w:jc w:val="right"/>
            </w:pPr>
            <w:r>
              <w:rPr>
                <w:sz w:val="16"/>
              </w:rPr>
              <w:t>25 000,00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588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-15 550,00</w:t>
            </w:r>
          </w:p>
          <w:p w:rsidR="009B3481" w:rsidRDefault="00DF4F41">
            <w:pPr>
              <w:jc w:val="right"/>
            </w:pPr>
            <w:r>
              <w:rPr>
                <w:sz w:val="16"/>
              </w:rPr>
              <w:t>25 000,00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29, obręb geodezyjny (0015) Remki w miejscowości Remki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-14 600,00</w:t>
            </w:r>
          </w:p>
          <w:p w:rsidR="009B3481" w:rsidRDefault="00DF4F41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648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21 400,00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-21 400,00</w:t>
            </w:r>
          </w:p>
          <w:p w:rsidR="009B3481" w:rsidRDefault="00DF4F41">
            <w:pPr>
              <w:jc w:val="right"/>
            </w:pPr>
            <w:r>
              <w:rPr>
                <w:sz w:val="16"/>
              </w:rPr>
              <w:t>26 000,00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18 200,00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-18 200,00</w:t>
            </w:r>
          </w:p>
          <w:p w:rsidR="009B3481" w:rsidRDefault="00DF4F41">
            <w:pPr>
              <w:jc w:val="right"/>
            </w:pPr>
            <w:r>
              <w:rPr>
                <w:sz w:val="16"/>
              </w:rPr>
              <w:t>32 000,00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7 950,00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-7950,00</w:t>
            </w:r>
          </w:p>
          <w:p w:rsidR="009B3481" w:rsidRDefault="00DF4F41">
            <w:pPr>
              <w:jc w:val="right"/>
            </w:pPr>
            <w:r>
              <w:rPr>
                <w:sz w:val="16"/>
              </w:rPr>
              <w:t>8 000,00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197 obręb geodezyjny (0003) Janówek w miejscowości Rezlerka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-14 600,00</w:t>
            </w:r>
          </w:p>
          <w:p w:rsidR="009B3481" w:rsidRDefault="00DF4F41">
            <w:pPr>
              <w:jc w:val="right"/>
            </w:pPr>
            <w:r>
              <w:rPr>
                <w:sz w:val="16"/>
              </w:rPr>
              <w:t>15 000,00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Cyfrowa Gmina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6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Anatolin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3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Pacyna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84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Radycza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20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Sejkowice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sołectwie Przylaski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921</w:t>
            </w: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573 000,00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573 000,00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i zmiana sposobu użytkowania budynku świetlicy na bibliotekę gminną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-73 000,00</w:t>
            </w:r>
          </w:p>
          <w:p w:rsidR="009B3481" w:rsidRDefault="00DF4F41">
            <w:pPr>
              <w:jc w:val="right"/>
            </w:pPr>
            <w:r>
              <w:rPr>
                <w:sz w:val="16"/>
              </w:rPr>
              <w:t>73 000,00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402"/>
        </w:trPr>
        <w:tc>
          <w:tcPr>
            <w:tcW w:w="6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ogrodzenia i instalacji monitoringu na wielofunkcyjnym boisku sportowym w Skrzeszewach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108"/>
        </w:trPr>
        <w:tc>
          <w:tcPr>
            <w:tcW w:w="168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B3481">
        <w:trPr>
          <w:trHeight w:val="342"/>
        </w:trPr>
        <w:tc>
          <w:tcPr>
            <w:tcW w:w="5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2 953 822,00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313 175,68</w:t>
            </w:r>
          </w:p>
        </w:tc>
        <w:tc>
          <w:tcPr>
            <w:tcW w:w="22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F4F41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3 266 997,68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DF4F4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B348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3481" w:rsidRDefault="009B348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3481" w:rsidRDefault="00DF4F4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9B3481" w:rsidRDefault="00DF4F41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9B3481" w:rsidRDefault="00DF4F41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182/XXXIX/2022 Rady Gminy Pacyna z dnia 23.09.2022r.</w:t>
      </w:r>
    </w:p>
    <w:p w:rsidR="009B3481" w:rsidRDefault="009B3481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dochodów – załącznik nr 1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267.943,28 zł.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dochodów po zmianie wynosi 16.686.020,35 zł.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010 - Rolnictwo i łowiectwo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majątkowych o kwotę 267.943,28 zł  tytułem zwiany kwoty promesy w ramach Rządowego Funduszu Polski Ład: Program Inwestycji Strategicznych dla zadania pn. "Rozbudowa przebudowa punktu przedszkolnego". Zadanie realizowane będzie w latach 2022-2023.  W roku 2022 po wyłonieniu wykonawcy zadania  zmianie uległa ogólna wartość zadania, a w konsekwencji  kwota  promesy i  procentowy udział środków własnych Gminy.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2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wydatki budżetu o kwotę 970.554,32 zł.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438.497,60 zł.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19.510.534,35 zł.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010 - Rolnictwo i łowiectwo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183.000,00 zł i zmniejszono o kwotę 157.024,32 zł w tym: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01030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3.000,00 zł z przeznaczeniem na wpłatę 2% na rzecz Mazowieckiej Izby Rolnej.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01043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180.000,00 zł  i zmniejszono o kwotę 157.024,32 zł , co jest wynikiem następujących zmian: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W ramach zadania pn. " Połączenie wodociągów gminnych na terenie Gminy Pacyna" dokonano zmiany źródła finansowania przedsięwzięcia w wyniku czego dokonano zmniejszenia planu w kwocie 180.000,00 zł (środki pochodziły z uzupełnienia subwencji ogólnej na 2021 rok przeznaczonych na finansowanie inwestycji w zakresie wodociągów i zaopatrzenia w wodę) i wprowadzenia środków w kwocie 22.975,68 zł, których źródłem finansowania będą przychody </w:t>
      </w:r>
      <w:r>
        <w:rPr>
          <w:color w:val="000000"/>
          <w:sz w:val="24"/>
          <w:szCs w:val="20"/>
          <w:shd w:val="clear" w:color="auto" w:fill="FFFFFF"/>
        </w:rPr>
        <w:lastRenderedPageBreak/>
        <w:t>pochodzące z kredytu długoterminowego z przeznaczeniem na wykonanie dokumentacji projektowo-kosztorysowej;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Przyjęciem do realizacji nowego zadania pn. " Budowa odcinka sieci wodociągowej w miejscowości Rakowiec" z planem wydatków w kwocie 180.000,00 zł (środki pochodzą z uzupełnienia subwencji ogólnej w 2021 roku przeznaczonych na finansowanie inwestycji w zakresie wodociągów i zaopatrzenia w wodę).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400 - Wytwarzanie i zaopatrywanie w energię elektryczną, gaz i wodę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40002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58.354,32 zł z przeznaczeniem na zakup wody z obcych stacji wodociągowych i energii elektrycznej na potrzeby SUW Anatolin i Pacyna.</w:t>
      </w:r>
    </w:p>
    <w:p w:rsidR="009B3481" w:rsidRDefault="009B348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9B3481" w:rsidRDefault="00DF4F4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280.200,00 zł w tym: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plan wydatków bieżących statutowych zwiększono o kwotę 50.000,00 zł z przeznaczeniem na zakup usług związanych z bieżącym utrzymaniem dróg gminnych;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plan wydatków majątkowych zwiększono o kwotę 230.200,00 zł, co jest wynikiem nastepujących zmian w planie wydatków na inwestycje związane z przebudową dróg w tym: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gminnej na działce nr 13, obręb geodezyjny (0011) Przylaski w miejscowości Kąty" zwiększenie planu wynosi kwotę 700,00 zł w wyniku zmiany źródła finansowania zadania, środki własne w kwocie 199.300,00 zł zastąpiono środkami w kwocie 200.000,00 zł pochodzącymi z przychodów z kredytu długoterminowego;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gminnej na działce nr 132, obręb geodezyjny (0011) Przylaski w miejscowości Czarnów" zwiększenie planu wynosi  kwotę 10.800,00 zł w wyniku zmiany źródła finansowania zadania, zmniejszono plan wydatków ze środków własnych Gminy w kwocie 14.200,00 zł, a następnie zwiększono plan wydatków w kwocie 25.000,00 zł środkami  pochodzącymi z kredytu długoterminowego z przeznaczeniem na wykonanie dokumentacji projektowo 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* "Przebudowa odcinka drogi gminnej na działce nr 16, obręb geodezyjny (0002) Czesławów w miejscowości Czesławów"  zwiększenie planu wynosi kwotę 9.450,00 zł w wyniku zmiany źródła finansowania zadania, zmniejszono plan wydatków ze środków własnych Gminy w kwocie 15.550,00 zł , a następnie zwiększono plan w kwocie 25.000,00 zł środkami pochodzącymi z </w:t>
      </w:r>
      <w:r>
        <w:rPr>
          <w:color w:val="000000"/>
          <w:sz w:val="24"/>
          <w:szCs w:val="20"/>
          <w:shd w:val="clear" w:color="auto" w:fill="FFFFFF"/>
        </w:rPr>
        <w:lastRenderedPageBreak/>
        <w:t>przychodów z kredytu długoterminowego z przeznaczeniem na wykonanie dokumentacji projektowo 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gminnej na działce nr 29, obręb geodezyjny (0015) Remki w miejscowości Remki" zwiększenie planu wynosi kwotę 5.400,00 zł w wyniku zmiany źródła finansowania zadania, zmniejszono plan wydatków ze środków własnych Gminy w kwocie 14.600,00 zł , a następnie zwiększono plan w kwocie 20.000,00 zł środkami pochodzącymi z przychodów z kredytu długoterminowego z przeznaczeniem na wykonanie dokumentacji projektowo 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gminnej na działce nr 30, obręb geodezyjny (0019) Sejkowice w miejscowości Sejkowice"  zwiększenie wynosi kwotę 4.600,00 zł w wyniku zmiany źródła finansowania zadania, zmniejszono plan wydatków ze środków własnych Gminy w kwocie 21.400,00 zł, a następnie zwiększono plan wydatków w kwocie 26.000,00 zł środkami pochodzącymi z przychodów z kredytu długoterminowego z przeznaczeniem na wykonanie dokumentacji projektowo 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gminnej na działce nr 38, obręb geodezyjny (0015) Remki w miejscowości Remki"  zwiększenie wynosi kwotę 13.800,00 zł w wyniku zmiany źródła finansowania zadania, zmniejszono plan wydatków ze środków własnych Gminy w kwocie 18.200,00 zł, a następnie zwiększono plan wydatków w kwocie 32.000,00 zł środkami pochodzącymi z przychodów z kredytu długoterminowego z przeznaczeniem na wykonanie dokumentacji projektowo 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gminnej na działce nr 85, obręb geodezyjny (0015) Remki w miejscowości Remki"  zwiększenie wynosi kwotę 50,00 zł w wyniku zmiany źródła finansowania zadania, zmniejszono plan wydatków ze środków własnych Gminy w kwocie 7.950,00 zł, a następnie zwiększono plan wydatków w kwocie 8.000,00 zł środkami pochodzącymi z przychodów z kredytu długoterminowego z przeznaczeniem na wykonanie dokumentacji projektowo 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na działce nr 97, obręb geodezyjny (0012) Radycza w miejscowości Radycza"  zwiększenie wynosi kwotę 400,00 zł w wyniku zmiany źródła finansowania zadania, zmniejszono plan wydatków ze środków własnych Gminy w kwocie 14.600,00 zł, a następnie zwiększono plan wydatków w kwocie 15.000,00 zł środkami pochodzącymi z przychodów z kredytu długoterminowego z przeznaczeniem na wykonanie dokumentacji projektowo 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na działce nr 11, obręb geodezyjny (0021) Słomków w miejscowości Słomków" wprowadzono nowe zadanie i określono plan w kwocie 29.000,00 zł, którego źródłem finansowania są przychody z kredytu z przeznaczeniem na wykonanie dokumentacji projektowo-kosztorysowej;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* "Przebudowa odcinka drogi na działce nr 167, obręb geodezyjny (0004) Luszyn w miejscowości Luszyn" wprowadzono nowe zadanie i określono plan w kwocie 20.000,00 zł, którego źródłem finansowania są przychody z kredytu z przeznaczeniem na wykonanie dokumentacji projektowo-kosztorysowej;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na działce nr 97, obręb geodezyjny (0003) Janówek w miejscowości Rezlerka" wprowadzono nowe zadanie i określono plan w kwocie 36.000,00 zł, którego źródłem finansowania są przychody z kredytu z przeznaczeniem na wykonanie dokumentacji projektowo-kosztorysowej;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na działce nr 199, obręb geodezyjny (0007) Model w miejscowości Model" wprowadzono nowe zadanie i określono plan w kwocie 22.000,00 zł, którego źródłem finansowania są przychody z kredytu z przeznaczeniem na wykonanie dokumentacji projektowo-kosztorysowej;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na działce nr 29, obręb geodezyjny (0011) Przylaski w miejscowości Przylaski" wprowadzono nowe zadanie i określono plan w kwocie 35.000,00 zł, którego źródłem finansowania są przychody z kredytu z przeznaczeniem na wykonanie dokumentacji projektowo-kosztorysowej;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na działce nr 383, obręb geodezyjny (0020) Skrzeszewy w miejscowości Podatkówek" wprowadzono nowe zadanie i określono plan w kwocie 31.000,00 zł, którego źródłem finansowania są przychody z kredytu z przeznaczeniem na wykonanie dokumentacji projektowo-kosztorysowej;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* "Przebudowa odcinka drogi na działce nr 94, obręb geodezyjny (0007) Model w miejscowości Model" wprowadzono nowe zadanie i określono plan w kwocie 12.000,00 zł, którego źródłem finansowania są przychody z kredytu z przeznaczeniem na wykonanie dokumentacji projektowo-kosztorysowej;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9B3481" w:rsidRDefault="00DF4F4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35.000,00 zł w tym: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75022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25.000,00 zł z przeznaczeniem na doszacowanie planu na wypłatę diet dla Radnych Gminy Pacyna.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10.000,00 zł z przeznaczeniem na  doszacowanie planu wydatków na zakup węgla na potrzeby grzewcze Urzędu Gminy w Pacynie.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lastRenderedPageBreak/>
        <w:t>Dział 754 - Bezpieczeństwo publiczne i ochrona przeciwpożarowa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75410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5.000,00 zł z przeznaczeniem na na  Fundusz Wsparcia Państwowej Straży Pożarnej na potrzeby Komendy Wojewódzkiej Państwowej Straży Pożarnej w Warszawie z przeznaczeniem na wydatki bieżące na zasadach określonych w umowie zawartej miedzy Gminą Pacyna, a Skarbem Państwa reprezentowanym przez Mazowieckiego Komendanta Wojewódzkiego Państwowej Straży Pożarnej.</w:t>
      </w:r>
    </w:p>
    <w:p w:rsidR="009B3481" w:rsidRDefault="009B348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757 - Obsługa długu publicznego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75702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obsługę długu o kwotę 9.000,00 zł z przeznaczeniem na doszacowanie planu na spłatę odsetek od zaciągniętych kredytów długoterminowych w związku ze wzrostem stop procentowych kredytów.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o kwotę 195.000,00 oraz zmniejszono o kwotę 281.473,28 zł w tym: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60.000,00 zł z przeznaczeniem na doszacowanie planu wydatków na zakup materiałów i usług  związanych z utrzymaniem Przedszkola Samorządowego w Pacynie.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majątkowych o kwotę 281.473,28 zł w związku ze zmianą planu wydatków na realizację zadania pn. "Rozbudowa i przebudowa punktu przedszkolnego". Zmiana wynika ze zmiany źródła finansowania inwestycji ( zmniejszenie kwoty promesy po wyłonieniu wykonawcy zadania w kwocie 267.943,28 zł i udziału własnego gminy w kwocie 13.530,00 zł). Ponadto dokonano zmiany pozostałego źródła finansowania wkładu własnego w kwocie 108.024,32 zł kredytem długoterminowym.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80113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120.000,00 zł z przeznaczeniem na doszacowanie planu wydatków związanych z zakupem usług związanych z dowożeniem uczniów do szkoły.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 wydatków statutowych o kwotę 15.000,00 zł z przeznaczeniem na doszacowanie planu wydatków zwiazanych z zakupem usług w ramach pozostałej działalności oświatowej.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lastRenderedPageBreak/>
        <w:t>Rozdział 85202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15.000,00 zł z przeznaczeniem na doszacowanie planu wydatków na pobyt podopiecznych w Domu pomocy społecznej.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130.000,00 zł  z przeznaczeniem na doszacowanie planu wydatków na oświetlenie uliczne na terenie Gminy Pacyna.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926 - Kultura fizyczna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92601</w:t>
      </w: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60.000,00 zł w związku z wprowadzeniem nowego zadania inwestycyjnego pn. "Budowa ogrodzenia i instalacji monitoringu na wielofunkcyjnym boisku sportowym w Skrzeszewach".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9B3481" w:rsidRDefault="00DF4F4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Ponadto dokonano zmiany źródła finansowania zadania pn. "Rozbudowa, przebudowa i zmiana sposobu użytkowania budynku świetlicy na bibliotekę gminną". Udział własny Gminy w finansowaniu tego projektu w kwocie 3.000,00 zł zastąpiono środkami pochodzącymi z przychodów tytułem kredytów długoterminowych.</w:t>
      </w:r>
    </w:p>
    <w:p w:rsidR="009B3481" w:rsidRDefault="009B348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9B3481">
        <w:tc>
          <w:tcPr>
            <w:tcW w:w="2500" w:type="pct"/>
            <w:tcBorders>
              <w:right w:val="nil"/>
            </w:tcBorders>
          </w:tcPr>
          <w:p w:rsidR="009B3481" w:rsidRDefault="00DF4F41">
            <w:pPr>
              <w:spacing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left w:val="nil"/>
            </w:tcBorders>
          </w:tcPr>
          <w:p w:rsidR="009B3481" w:rsidRDefault="00DF4F41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9B3481" w:rsidRDefault="00DF4F41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9B3481" w:rsidRDefault="00DF4F41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9B3481" w:rsidRDefault="00DF4F41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                                         </w:t>
      </w:r>
    </w:p>
    <w:sectPr w:rsidR="009B3481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B75" w:rsidRDefault="000A7B75">
      <w:r>
        <w:separator/>
      </w:r>
    </w:p>
  </w:endnote>
  <w:endnote w:type="continuationSeparator" w:id="0">
    <w:p w:rsidR="000A7B75" w:rsidRDefault="000A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B348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left"/>
            <w:rPr>
              <w:sz w:val="18"/>
            </w:rPr>
          </w:pPr>
          <w:r>
            <w:rPr>
              <w:sz w:val="18"/>
            </w:rPr>
            <w:t>Id: 827120FA-91A8-47F6-AE49-30BE47B24FEA.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1410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B3481" w:rsidRDefault="009B348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B348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left"/>
            <w:rPr>
              <w:sz w:val="18"/>
            </w:rPr>
          </w:pPr>
          <w:r>
            <w:rPr>
              <w:sz w:val="18"/>
            </w:rPr>
            <w:t>Id: 827120FA-91A8-47F6-AE49-30BE47B24FEA.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1410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B3481" w:rsidRDefault="009B348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B348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left"/>
            <w:rPr>
              <w:sz w:val="18"/>
            </w:rPr>
          </w:pPr>
          <w:r>
            <w:rPr>
              <w:sz w:val="18"/>
            </w:rPr>
            <w:t>Id: 827120FA-91A8-47F6-AE49-30BE47B24FEA.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1410B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B3481" w:rsidRDefault="009B3481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B348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left"/>
            <w:rPr>
              <w:sz w:val="18"/>
            </w:rPr>
          </w:pPr>
          <w:r>
            <w:rPr>
              <w:sz w:val="18"/>
            </w:rPr>
            <w:t>Id: 827120FA-91A8-47F6-AE49-30BE47B24FEA.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1410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B3481" w:rsidRDefault="009B3481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9B348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left"/>
            <w:rPr>
              <w:sz w:val="18"/>
            </w:rPr>
          </w:pPr>
          <w:r>
            <w:rPr>
              <w:sz w:val="18"/>
            </w:rPr>
            <w:t>Id: 827120FA-91A8-47F6-AE49-30BE47B24FEA.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1410B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9B3481" w:rsidRDefault="009B3481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9B348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left"/>
            <w:rPr>
              <w:sz w:val="18"/>
            </w:rPr>
          </w:pPr>
          <w:r>
            <w:rPr>
              <w:sz w:val="18"/>
            </w:rPr>
            <w:t>Id: 827120FA-91A8-47F6-AE49-30BE47B24FEA.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B3481" w:rsidRDefault="00DF4F4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1410B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9B3481" w:rsidRDefault="009B348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B75" w:rsidRDefault="000A7B75">
      <w:r>
        <w:separator/>
      </w:r>
    </w:p>
  </w:footnote>
  <w:footnote w:type="continuationSeparator" w:id="0">
    <w:p w:rsidR="000A7B75" w:rsidRDefault="000A7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6B34"/>
    <w:rsid w:val="000A7B75"/>
    <w:rsid w:val="009B3481"/>
    <w:rsid w:val="00A1410B"/>
    <w:rsid w:val="00A77B3E"/>
    <w:rsid w:val="00CA2A55"/>
    <w:rsid w:val="00D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B255B0-34AE-40B0-BF0A-4B0CF5E8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5244</Words>
  <Characters>31466</Characters>
  <Application>Microsoft Office Word</Application>
  <DocSecurity>0</DocSecurity>
  <Lines>262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182/XXXIX/2022 z dnia 23 września 2022 r.</vt:lpstr>
      <vt:lpstr/>
    </vt:vector>
  </TitlesOfParts>
  <Company>Rady Gminy Pacyna</Company>
  <LinksUpToDate>false</LinksUpToDate>
  <CharactersWithSpaces>36637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182/XXXIX/2022 z dnia 23 września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2022-10-07T10:21:00Z</dcterms:created>
  <dcterms:modified xsi:type="dcterms:W3CDTF">2022-10-07T10:21:00Z</dcterms:modified>
  <cp:category>Akt prawny</cp:category>
</cp:coreProperties>
</file>