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A72" w:rsidRDefault="00074A72" w:rsidP="008B7049">
      <w:pPr>
        <w:spacing w:line="254" w:lineRule="auto"/>
        <w:jc w:val="both"/>
        <w:rPr>
          <w:rFonts w:ascii="Garamond" w:eastAsia="Calibri" w:hAnsi="Garamond"/>
          <w:sz w:val="22"/>
          <w:szCs w:val="22"/>
          <w:lang w:eastAsia="en-US"/>
        </w:rPr>
      </w:pPr>
    </w:p>
    <w:p w:rsidR="001A6036" w:rsidRDefault="00BC1B72" w:rsidP="00E65326">
      <w:pPr>
        <w:spacing w:line="360" w:lineRule="auto"/>
        <w:jc w:val="right"/>
        <w:rPr>
          <w:color w:val="000000"/>
        </w:rPr>
      </w:pPr>
      <w:r>
        <w:rPr>
          <w:color w:val="000000"/>
        </w:rPr>
        <w:t>Pacyna</w:t>
      </w:r>
      <w:r w:rsidRPr="00FA1341">
        <w:rPr>
          <w:color w:val="000000"/>
        </w:rPr>
        <w:t xml:space="preserve">, </w:t>
      </w:r>
      <w:r w:rsidR="002A0696">
        <w:rPr>
          <w:color w:val="000000"/>
        </w:rPr>
        <w:t>16</w:t>
      </w:r>
      <w:r w:rsidR="006468F6">
        <w:rPr>
          <w:color w:val="000000"/>
        </w:rPr>
        <w:t xml:space="preserve"> lutego 2026 r.</w:t>
      </w:r>
      <w:r>
        <w:rPr>
          <w:color w:val="000000"/>
        </w:rPr>
        <w:t xml:space="preserve"> </w:t>
      </w:r>
    </w:p>
    <w:p w:rsidR="00074A72" w:rsidRPr="00FA1341" w:rsidRDefault="00074A72" w:rsidP="00E65326">
      <w:pPr>
        <w:spacing w:line="360" w:lineRule="auto"/>
        <w:jc w:val="right"/>
        <w:rPr>
          <w:color w:val="000000"/>
        </w:rPr>
      </w:pPr>
    </w:p>
    <w:p w:rsidR="001A6036" w:rsidRDefault="00C63EFA" w:rsidP="00E65326">
      <w:pPr>
        <w:spacing w:line="360" w:lineRule="auto"/>
        <w:rPr>
          <w:color w:val="000000"/>
        </w:rPr>
      </w:pPr>
      <w:r>
        <w:rPr>
          <w:color w:val="000000"/>
        </w:rPr>
        <w:t>OZ.</w:t>
      </w:r>
      <w:r w:rsidR="00E047E9">
        <w:rPr>
          <w:color w:val="000000"/>
        </w:rPr>
        <w:t>6220.</w:t>
      </w:r>
      <w:r w:rsidR="006468F6">
        <w:rPr>
          <w:color w:val="000000"/>
        </w:rPr>
        <w:t>7</w:t>
      </w:r>
      <w:r w:rsidR="00DB109A">
        <w:rPr>
          <w:color w:val="000000"/>
        </w:rPr>
        <w:t>.2025</w:t>
      </w:r>
    </w:p>
    <w:p w:rsidR="00BC1B72" w:rsidRPr="00FA1341" w:rsidRDefault="00BC1B72" w:rsidP="00BC1B72">
      <w:pPr>
        <w:spacing w:line="360" w:lineRule="auto"/>
        <w:jc w:val="both"/>
      </w:pPr>
    </w:p>
    <w:p w:rsidR="00BC1B72" w:rsidRPr="00FA1341" w:rsidRDefault="00BC1B72" w:rsidP="00BC1B72">
      <w:pPr>
        <w:spacing w:line="360" w:lineRule="auto"/>
        <w:jc w:val="center"/>
        <w:rPr>
          <w:b/>
        </w:rPr>
      </w:pPr>
      <w:r w:rsidRPr="00FA1341">
        <w:rPr>
          <w:b/>
        </w:rPr>
        <w:t>DECYZJA</w:t>
      </w:r>
      <w:r w:rsidR="00A85C5F">
        <w:rPr>
          <w:b/>
        </w:rPr>
        <w:t xml:space="preserve"> nr </w:t>
      </w:r>
      <w:r w:rsidR="006468F6">
        <w:rPr>
          <w:b/>
        </w:rPr>
        <w:t>2/2026</w:t>
      </w:r>
    </w:p>
    <w:p w:rsidR="00BC1B72" w:rsidRPr="00FA1341" w:rsidRDefault="00BC1B72" w:rsidP="00BC1B72">
      <w:pPr>
        <w:spacing w:line="360" w:lineRule="auto"/>
        <w:jc w:val="center"/>
        <w:rPr>
          <w:b/>
        </w:rPr>
      </w:pPr>
      <w:r w:rsidRPr="00FA1341">
        <w:rPr>
          <w:b/>
        </w:rPr>
        <w:t>o środowiskowych uwarunkowaniach</w:t>
      </w:r>
    </w:p>
    <w:p w:rsidR="00BC1B72" w:rsidRPr="00FA1341" w:rsidRDefault="00BC1B72" w:rsidP="00BC1B72">
      <w:pPr>
        <w:spacing w:line="360" w:lineRule="auto"/>
        <w:jc w:val="both"/>
      </w:pPr>
    </w:p>
    <w:p w:rsidR="00AB5964" w:rsidRPr="00AF3DD1" w:rsidRDefault="00BC1B72" w:rsidP="00BC1B72">
      <w:pPr>
        <w:spacing w:line="360" w:lineRule="auto"/>
        <w:jc w:val="both"/>
        <w:rPr>
          <w:b/>
          <w:snapToGrid w:val="0"/>
          <w:color w:val="000000"/>
        </w:rPr>
      </w:pPr>
      <w:r w:rsidRPr="00FA1341">
        <w:tab/>
      </w:r>
      <w:r w:rsidRPr="00284F93">
        <w:t>N</w:t>
      </w:r>
      <w:r w:rsidR="00E4040A" w:rsidRPr="00284F93">
        <w:t xml:space="preserve">a podstawie art. 104 </w:t>
      </w:r>
      <w:r w:rsidRPr="00284F93">
        <w:t>ustawy z dnia 14 czerwca 1960 r. Kodeks postępowania administracyjnego (Dz. U. z 20</w:t>
      </w:r>
      <w:r w:rsidR="00DB109A">
        <w:t>25</w:t>
      </w:r>
      <w:r w:rsidR="00A85C5F">
        <w:t xml:space="preserve"> </w:t>
      </w:r>
      <w:r w:rsidR="002F05AB" w:rsidRPr="00284F93">
        <w:t>r.</w:t>
      </w:r>
      <w:r w:rsidRPr="00284F93">
        <w:t xml:space="preserve">, poz. </w:t>
      </w:r>
      <w:r w:rsidR="00DB109A">
        <w:t>1691</w:t>
      </w:r>
      <w:r w:rsidR="00EB608D" w:rsidRPr="00284F93">
        <w:t xml:space="preserve"> zwanej dalej „k.p.a.”</w:t>
      </w:r>
      <w:r w:rsidR="00CF7BCF" w:rsidRPr="00284F93">
        <w:t>)</w:t>
      </w:r>
      <w:r w:rsidR="00EB608D" w:rsidRPr="00284F93">
        <w:t xml:space="preserve">, </w:t>
      </w:r>
      <w:r w:rsidRPr="00284F93">
        <w:t xml:space="preserve"> </w:t>
      </w:r>
      <w:r w:rsidR="00E4040A" w:rsidRPr="00284F93">
        <w:t xml:space="preserve">art. 71 ust. 2 pkt 2, </w:t>
      </w:r>
      <w:r w:rsidRPr="00284F93">
        <w:t xml:space="preserve">art. </w:t>
      </w:r>
      <w:r w:rsidR="00284F93">
        <w:t xml:space="preserve">84 </w:t>
      </w:r>
      <w:r w:rsidRPr="00284F93">
        <w:t xml:space="preserve">ustawy z dnia </w:t>
      </w:r>
      <w:r w:rsidRPr="00FA1341">
        <w:t>3 października 2008 r. o udostępnianiu informacji o środowisku i</w:t>
      </w:r>
      <w:r>
        <w:t> </w:t>
      </w:r>
      <w:r w:rsidRPr="00FA1341">
        <w:t>jego ochronie, udziale społeczeństwa w ochronie środowiska oraz o</w:t>
      </w:r>
      <w:r>
        <w:t> </w:t>
      </w:r>
      <w:r w:rsidRPr="00FA1341">
        <w:t>ocenach oddziaływania na środowisko (Dz. U. z 20</w:t>
      </w:r>
      <w:r w:rsidR="00893A42">
        <w:t>24</w:t>
      </w:r>
      <w:r w:rsidR="00A85C5F">
        <w:t xml:space="preserve"> </w:t>
      </w:r>
      <w:r w:rsidRPr="00FA1341">
        <w:t xml:space="preserve">r., poz. </w:t>
      </w:r>
      <w:r w:rsidR="00893A42">
        <w:t>1112</w:t>
      </w:r>
      <w:r w:rsidRPr="00FA1341">
        <w:rPr>
          <w:rFonts w:eastAsia="Arial Unicode MS"/>
          <w:color w:val="000000"/>
        </w:rPr>
        <w:t>,</w:t>
      </w:r>
      <w:r w:rsidRPr="00FA1341">
        <w:t xml:space="preserve"> zwanej dalej „ustawą </w:t>
      </w:r>
      <w:proofErr w:type="spellStart"/>
      <w:r w:rsidRPr="00FA1341">
        <w:t>ooś</w:t>
      </w:r>
      <w:proofErr w:type="spellEnd"/>
      <w:r w:rsidRPr="00FA1341">
        <w:t xml:space="preserve">”) w związku z § 3 ust. l pkt </w:t>
      </w:r>
      <w:r w:rsidR="0066085D">
        <w:t>62</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003B6B3F">
        <w:t xml:space="preserve"> ze zm.</w:t>
      </w:r>
      <w:r w:rsidRPr="00FA1341">
        <w:t>), po rozpatrzeniu wniosku</w:t>
      </w:r>
      <w:r w:rsidR="00066C18">
        <w:t xml:space="preserve"> </w:t>
      </w:r>
      <w:r w:rsidR="00DB109A">
        <w:t>Gminy Pacyna, ul. Wyzwolenia 7, 09-541 Pacyna</w:t>
      </w:r>
      <w:r w:rsidR="009A353C">
        <w:t xml:space="preserve">, </w:t>
      </w:r>
      <w:r w:rsidRPr="00FA1341">
        <w:t xml:space="preserve">w sprawie wydania decyzji o środowiskowych uwarunkowaniach zgody na realizację dla przedsięwzięcia mogącego potencjalnie znacząco oddziaływać na środowisko </w:t>
      </w:r>
      <w:proofErr w:type="spellStart"/>
      <w:r>
        <w:rPr>
          <w:snapToGrid w:val="0"/>
          <w:color w:val="000000"/>
        </w:rPr>
        <w:t>pn</w:t>
      </w:r>
      <w:proofErr w:type="spellEnd"/>
      <w:r>
        <w:rPr>
          <w:snapToGrid w:val="0"/>
          <w:color w:val="000000"/>
        </w:rPr>
        <w:t>:</w:t>
      </w:r>
      <w:r w:rsidRPr="00FA1341">
        <w:rPr>
          <w:snapToGrid w:val="0"/>
          <w:color w:val="000000"/>
        </w:rPr>
        <w:t xml:space="preserve"> </w:t>
      </w:r>
      <w:r w:rsidR="006468F6" w:rsidRPr="006468F6">
        <w:rPr>
          <w:b/>
          <w:snapToGrid w:val="0"/>
          <w:color w:val="000000"/>
        </w:rPr>
        <w:t>„Przebudowa odcinka drogi w miejscowości Raków”</w:t>
      </w:r>
      <w:r w:rsidR="006468F6" w:rsidRPr="006468F6">
        <w:rPr>
          <w:snapToGrid w:val="0"/>
          <w:color w:val="000000"/>
        </w:rPr>
        <w:t>,</w:t>
      </w:r>
      <w:r w:rsidR="006468F6" w:rsidRPr="006468F6">
        <w:rPr>
          <w:b/>
          <w:snapToGrid w:val="0"/>
          <w:color w:val="000000"/>
        </w:rPr>
        <w:t xml:space="preserve"> </w:t>
      </w:r>
      <w:r w:rsidR="00731716">
        <w:rPr>
          <w:snapToGrid w:val="0"/>
          <w:color w:val="000000"/>
        </w:rPr>
        <w:t>na odcinku 1006</w:t>
      </w:r>
      <w:r w:rsidR="006468F6" w:rsidRPr="006468F6">
        <w:rPr>
          <w:snapToGrid w:val="0"/>
          <w:color w:val="000000"/>
        </w:rPr>
        <w:t xml:space="preserve"> m, droga gminna nr 140324W, działka nr 185, obręb geodezyjny 0013 Raków, gmina Pacyna, powiat gostyniński, województwo mazowieckie.</w:t>
      </w:r>
    </w:p>
    <w:p w:rsidR="00EE6006" w:rsidRPr="00E65326" w:rsidRDefault="00EE6006" w:rsidP="00BC1B72">
      <w:pPr>
        <w:spacing w:line="360" w:lineRule="auto"/>
        <w:jc w:val="both"/>
        <w:rPr>
          <w:b/>
        </w:rPr>
      </w:pPr>
    </w:p>
    <w:p w:rsidR="00BC1B72" w:rsidRPr="00FA1341" w:rsidRDefault="00DF5077" w:rsidP="00BC1B72">
      <w:pPr>
        <w:widowControl w:val="0"/>
        <w:shd w:val="clear" w:color="auto" w:fill="FFFFFF"/>
        <w:spacing w:line="360" w:lineRule="auto"/>
        <w:jc w:val="center"/>
        <w:rPr>
          <w:b/>
        </w:rPr>
      </w:pPr>
      <w:r>
        <w:rPr>
          <w:b/>
        </w:rPr>
        <w:t>stwierdzam</w:t>
      </w:r>
    </w:p>
    <w:p w:rsidR="00BC1B72" w:rsidRDefault="00BC1B72" w:rsidP="00E65326">
      <w:pPr>
        <w:widowControl w:val="0"/>
        <w:shd w:val="clear" w:color="auto" w:fill="FFFFFF"/>
        <w:spacing w:line="360" w:lineRule="auto"/>
        <w:ind w:left="34"/>
        <w:jc w:val="both"/>
        <w:rPr>
          <w:bCs/>
        </w:rPr>
      </w:pPr>
      <w:r w:rsidRPr="00FA1341">
        <w:t>że dla przedsięwzięcia</w:t>
      </w:r>
      <w:r w:rsidRPr="00FA1341">
        <w:rPr>
          <w:snapToGrid w:val="0"/>
          <w:color w:val="000000"/>
        </w:rPr>
        <w:t xml:space="preserve"> </w:t>
      </w:r>
      <w:r w:rsidRPr="00FA1341">
        <w:t xml:space="preserve">mogącego potencjalnie znacząco oddziaływać na środowisko </w:t>
      </w:r>
      <w:r w:rsidR="00DF5077">
        <w:rPr>
          <w:snapToGrid w:val="0"/>
          <w:color w:val="000000"/>
        </w:rPr>
        <w:t>pn.</w:t>
      </w:r>
      <w:r w:rsidR="006468F6" w:rsidRPr="006468F6">
        <w:rPr>
          <w:rFonts w:ascii="Garamond" w:eastAsia="Calibri" w:hAnsi="Garamond"/>
          <w:b/>
          <w:sz w:val="28"/>
          <w:szCs w:val="28"/>
          <w:lang w:eastAsia="en-US"/>
        </w:rPr>
        <w:t xml:space="preserve"> </w:t>
      </w:r>
      <w:r w:rsidR="006468F6" w:rsidRPr="006468F6">
        <w:rPr>
          <w:b/>
          <w:snapToGrid w:val="0"/>
          <w:color w:val="000000"/>
        </w:rPr>
        <w:t>„Przebudowa odcinka drogi w miejscowości Raków”</w:t>
      </w:r>
      <w:r w:rsidR="006468F6" w:rsidRPr="006468F6">
        <w:rPr>
          <w:snapToGrid w:val="0"/>
          <w:color w:val="000000"/>
        </w:rPr>
        <w:t>,</w:t>
      </w:r>
      <w:r w:rsidR="006468F6" w:rsidRPr="006468F6">
        <w:rPr>
          <w:b/>
          <w:snapToGrid w:val="0"/>
          <w:color w:val="000000"/>
        </w:rPr>
        <w:t xml:space="preserve"> </w:t>
      </w:r>
      <w:r w:rsidR="006E0710">
        <w:rPr>
          <w:snapToGrid w:val="0"/>
          <w:color w:val="000000"/>
        </w:rPr>
        <w:t>na odcinku 1006</w:t>
      </w:r>
      <w:r w:rsidR="006468F6" w:rsidRPr="006468F6">
        <w:rPr>
          <w:snapToGrid w:val="0"/>
          <w:color w:val="000000"/>
        </w:rPr>
        <w:t xml:space="preserve"> m, droga gminna nr 140324W, działka nr 185, obręb geodezyjny 0013 Raków, gmina Pacyna, powiat gosty</w:t>
      </w:r>
      <w:r w:rsidR="006468F6">
        <w:rPr>
          <w:snapToGrid w:val="0"/>
          <w:color w:val="000000"/>
        </w:rPr>
        <w:t xml:space="preserve">niński, województwo mazowieckie, </w:t>
      </w:r>
      <w:r w:rsidRPr="001F315C">
        <w:rPr>
          <w:bCs/>
        </w:rPr>
        <w:t>brak jest potrzeby</w:t>
      </w:r>
      <w:r w:rsidRPr="00FA1341">
        <w:rPr>
          <w:bCs/>
        </w:rPr>
        <w:t xml:space="preserve"> przeprowadzenia oceny oddziaływania przedsięwzięcia na środowisko</w:t>
      </w:r>
    </w:p>
    <w:p w:rsidR="00EE6006" w:rsidRPr="00E65326" w:rsidRDefault="00EE6006" w:rsidP="00E65326">
      <w:pPr>
        <w:widowControl w:val="0"/>
        <w:shd w:val="clear" w:color="auto" w:fill="FFFFFF"/>
        <w:spacing w:line="360" w:lineRule="auto"/>
        <w:ind w:left="34"/>
        <w:jc w:val="both"/>
        <w:rPr>
          <w:b/>
          <w:bCs/>
        </w:rPr>
      </w:pPr>
    </w:p>
    <w:p w:rsidR="00BC1B72" w:rsidRPr="008C5F91" w:rsidRDefault="00BC1B72" w:rsidP="00BC1B72">
      <w:pPr>
        <w:spacing w:line="360" w:lineRule="auto"/>
        <w:jc w:val="center"/>
        <w:rPr>
          <w:b/>
          <w:color w:val="FF0000"/>
        </w:rPr>
      </w:pPr>
      <w:r w:rsidRPr="00FA1341">
        <w:rPr>
          <w:b/>
        </w:rPr>
        <w:t>i ustalam</w:t>
      </w:r>
    </w:p>
    <w:p w:rsidR="00BC1B72" w:rsidRDefault="00BC1B72" w:rsidP="00BC1B72">
      <w:pPr>
        <w:pStyle w:val="Akapitzlist1"/>
        <w:widowControl w:val="0"/>
        <w:numPr>
          <w:ilvl w:val="0"/>
          <w:numId w:val="2"/>
        </w:numPr>
        <w:tabs>
          <w:tab w:val="left" w:pos="426"/>
        </w:tabs>
        <w:autoSpaceDE w:val="0"/>
        <w:spacing w:line="360" w:lineRule="auto"/>
        <w:ind w:left="426" w:hanging="426"/>
        <w:contextualSpacing w:val="0"/>
        <w:jc w:val="both"/>
        <w:rPr>
          <w:b/>
        </w:rPr>
      </w:pPr>
      <w:bookmarkStart w:id="0" w:name="bookmark2"/>
      <w:r w:rsidRPr="00972A37">
        <w:rPr>
          <w:b/>
        </w:rPr>
        <w:t xml:space="preserve">warunki i wymagania, o których mowa w art. 82 ust. 1 pkt 1 lit. b ustawy </w:t>
      </w:r>
      <w:proofErr w:type="spellStart"/>
      <w:r w:rsidRPr="00972A37">
        <w:rPr>
          <w:b/>
        </w:rPr>
        <w:t>ooś</w:t>
      </w:r>
      <w:proofErr w:type="spellEnd"/>
      <w:r w:rsidRPr="00972A37">
        <w:rPr>
          <w:b/>
        </w:rPr>
        <w:t xml:space="preserve"> oraz nakładam obowiązki działań, o których mowa w art. 82 ust. 1 pkt 2 lit. b </w:t>
      </w:r>
      <w:r w:rsidRPr="00FA1341">
        <w:rPr>
          <w:b/>
        </w:rPr>
        <w:t xml:space="preserve">ustawy </w:t>
      </w:r>
      <w:proofErr w:type="spellStart"/>
      <w:r w:rsidRPr="00FA1341">
        <w:rPr>
          <w:b/>
        </w:rPr>
        <w:t>ooś</w:t>
      </w:r>
      <w:proofErr w:type="spellEnd"/>
      <w:r w:rsidRPr="00FA1341">
        <w:rPr>
          <w:b/>
        </w:rPr>
        <w:t>, z uwzględnieniem następujących elementów:</w:t>
      </w:r>
    </w:p>
    <w:p w:rsidR="003509DB" w:rsidRPr="003509DB" w:rsidRDefault="003509DB" w:rsidP="003509DB">
      <w:pPr>
        <w:pStyle w:val="Akapitzlist1"/>
        <w:widowControl w:val="0"/>
        <w:numPr>
          <w:ilvl w:val="1"/>
          <w:numId w:val="2"/>
        </w:numPr>
        <w:tabs>
          <w:tab w:val="left" w:pos="426"/>
        </w:tabs>
        <w:autoSpaceDE w:val="0"/>
        <w:spacing w:line="360" w:lineRule="auto"/>
        <w:ind w:left="426" w:hanging="426"/>
        <w:contextualSpacing w:val="0"/>
        <w:jc w:val="both"/>
      </w:pPr>
      <w:r w:rsidRPr="003509DB">
        <w:t xml:space="preserve">Prace ingerujące w pokrycie glebowe należy prowadzić poza okresem lęgowym ptaków, tj. w terminie od 1 września do końca lutego lub w tym okresie pod nadzorem </w:t>
      </w:r>
      <w:r w:rsidRPr="003509DB">
        <w:lastRenderedPageBreak/>
        <w:t>przyrodniczym specjalisty lub specjalistów posiadających wiedzę z zakresu nauk przyrodniczych (ornitologa). Przed przystąpieniem do prac należy również dokonać oględzin terenu pod kątem występowania gatunków chronionych, a także analizy przepisów z zakresu ochrony gatunkowej. Analiza winna być prowadzona w kontekście możliwości uzyskania decyzji zezwalającej na odstępstwa od zakazów obowiązujących w stosunku do ww. formy ochrony przyrody.</w:t>
      </w:r>
    </w:p>
    <w:p w:rsidR="003509DB" w:rsidRPr="003509DB" w:rsidRDefault="003509DB" w:rsidP="003509DB">
      <w:pPr>
        <w:pStyle w:val="Akapitzlist1"/>
        <w:widowControl w:val="0"/>
        <w:numPr>
          <w:ilvl w:val="1"/>
          <w:numId w:val="2"/>
        </w:numPr>
        <w:tabs>
          <w:tab w:val="left" w:pos="426"/>
        </w:tabs>
        <w:autoSpaceDE w:val="0"/>
        <w:spacing w:line="360" w:lineRule="auto"/>
        <w:ind w:left="426" w:hanging="426"/>
        <w:contextualSpacing w:val="0"/>
        <w:jc w:val="both"/>
      </w:pPr>
      <w:r w:rsidRPr="003509DB">
        <w:t>Podczas prowadzenia prac należy zabezpieczyć wykopy w sposób uniemożliwiający wpadanie do nich zwierząt oraz sprawdzać dna wykopów pod kątem występowania drobnych zwierząt i w przypadku ich stwierdzenia, należy je ostrożnie wydostać i przenieść w dogodne miejsce poza obszar prac zgodnie z przepisami odrębnymi.</w:t>
      </w:r>
    </w:p>
    <w:p w:rsidR="003509DB" w:rsidRDefault="003509DB" w:rsidP="003509DB">
      <w:pPr>
        <w:pStyle w:val="Akapitzlist1"/>
        <w:widowControl w:val="0"/>
        <w:numPr>
          <w:ilvl w:val="1"/>
          <w:numId w:val="2"/>
        </w:numPr>
        <w:tabs>
          <w:tab w:val="left" w:pos="426"/>
        </w:tabs>
        <w:autoSpaceDE w:val="0"/>
        <w:spacing w:line="360" w:lineRule="auto"/>
        <w:ind w:left="426" w:hanging="426"/>
        <w:contextualSpacing w:val="0"/>
        <w:jc w:val="both"/>
      </w:pPr>
      <w:r w:rsidRPr="003509DB">
        <w:t>Odwodnienie jezdni zaprojektować z uwzględnieniem spływu powierzchniowego z terenów przyległych.</w:t>
      </w:r>
    </w:p>
    <w:p w:rsidR="003509DB" w:rsidRDefault="003509DB" w:rsidP="003509DB">
      <w:pPr>
        <w:pStyle w:val="Akapitzlist1"/>
        <w:widowControl w:val="0"/>
        <w:numPr>
          <w:ilvl w:val="1"/>
          <w:numId w:val="2"/>
        </w:numPr>
        <w:tabs>
          <w:tab w:val="left" w:pos="426"/>
        </w:tabs>
        <w:autoSpaceDE w:val="0"/>
        <w:spacing w:line="360" w:lineRule="auto"/>
        <w:jc w:val="both"/>
      </w:pPr>
      <w:r>
        <w:t>Przed realizacją inwestycji sprawdzić czy planowane przedsięwzięcie znajduje się w kolizji z urządzeniami melioracji wodnych, takimi jak m. in. ciągi drenarskie, rowy czy rurociągi, których przerwanie mogłoby wywołać negatywny wpływ na stosunki wodne w rejonie inwestycji; w przypadku stwierdzenia konieczności przebudowy urządzeń melioracji wodnych wymagane jest uzyskanie pozwolenia wodnoprawnego zgodnie z art. 389 pkt 6 w nawiązaniu do art. 17 1pkt 4 ustawy z dnia 20 lipca 2017 r. Prawo wodne (tj. Dz. U. z 2025 r. poz. 960);</w:t>
      </w:r>
    </w:p>
    <w:p w:rsidR="003509DB" w:rsidRDefault="003509DB" w:rsidP="003509DB">
      <w:pPr>
        <w:pStyle w:val="Akapitzlist1"/>
        <w:widowControl w:val="0"/>
        <w:numPr>
          <w:ilvl w:val="1"/>
          <w:numId w:val="2"/>
        </w:numPr>
        <w:tabs>
          <w:tab w:val="left" w:pos="426"/>
        </w:tabs>
        <w:autoSpaceDE w:val="0"/>
        <w:spacing w:line="360" w:lineRule="auto"/>
        <w:jc w:val="both"/>
      </w:pPr>
      <w:r>
        <w:t>Podczas budowy stosować sprawny technicznie sprzęt i urządzenia budowlane</w:t>
      </w:r>
      <w:r w:rsidR="00552ECB">
        <w:t>.</w:t>
      </w:r>
    </w:p>
    <w:p w:rsidR="003509DB" w:rsidRDefault="003509DB" w:rsidP="003509DB">
      <w:pPr>
        <w:pStyle w:val="Akapitzlist1"/>
        <w:widowControl w:val="0"/>
        <w:numPr>
          <w:ilvl w:val="1"/>
          <w:numId w:val="2"/>
        </w:numPr>
        <w:tabs>
          <w:tab w:val="left" w:pos="426"/>
        </w:tabs>
        <w:autoSpaceDE w:val="0"/>
        <w:spacing w:line="360" w:lineRule="auto"/>
        <w:jc w:val="both"/>
      </w:pPr>
      <w:r>
        <w:t>Zaplecze budowy, park maszynowy i miejsce składowania materiałów budowlanych zlokalizować na terenie przekształconym antropogenicznie, poza obszarami zadrzewionymi, z dala od zbiorników i cieków;</w:t>
      </w:r>
    </w:p>
    <w:p w:rsidR="003509DB" w:rsidRDefault="003509DB" w:rsidP="003509DB">
      <w:pPr>
        <w:pStyle w:val="Akapitzlist1"/>
        <w:widowControl w:val="0"/>
        <w:numPr>
          <w:ilvl w:val="1"/>
          <w:numId w:val="2"/>
        </w:numPr>
        <w:tabs>
          <w:tab w:val="left" w:pos="426"/>
        </w:tabs>
        <w:autoSpaceDE w:val="0"/>
        <w:spacing w:line="360" w:lineRule="auto"/>
        <w:jc w:val="both"/>
      </w:pPr>
      <w:r>
        <w:t>Zaplecze budowy oraz place techniczne zorganizować w sposób zapewniający oszczędne korzystanie z terenu i minimalne przekształcenie jego powierzchni, a po zakończeniu prac teren przywrócić do poprzedniego stanu;</w:t>
      </w:r>
    </w:p>
    <w:p w:rsidR="003509DB" w:rsidRDefault="003509DB" w:rsidP="003509DB">
      <w:pPr>
        <w:pStyle w:val="Akapitzlist1"/>
        <w:widowControl w:val="0"/>
        <w:numPr>
          <w:ilvl w:val="1"/>
          <w:numId w:val="2"/>
        </w:numPr>
        <w:tabs>
          <w:tab w:val="left" w:pos="426"/>
        </w:tabs>
        <w:autoSpaceDE w:val="0"/>
        <w:spacing w:line="360" w:lineRule="auto"/>
        <w:jc w:val="both"/>
      </w:pPr>
      <w:r>
        <w:t>Zaplecze budowy, a w szczególności miejsca postoju pojazdów i maszyn zlokalizować na terenie, do którego Inwestor posiada tytuł prawny oraz na terenie uszczelnionym (np. poprzez stosowanie płyt betonowych), zabezpieczającym przed potencjalnym wyciekiem substancji ropopochodnych do środowiska gruntowo-wodnego;</w:t>
      </w:r>
    </w:p>
    <w:p w:rsidR="003509DB" w:rsidRDefault="003509DB" w:rsidP="003509DB">
      <w:pPr>
        <w:pStyle w:val="Akapitzlist1"/>
        <w:widowControl w:val="0"/>
        <w:numPr>
          <w:ilvl w:val="1"/>
          <w:numId w:val="2"/>
        </w:numPr>
        <w:tabs>
          <w:tab w:val="left" w:pos="426"/>
        </w:tabs>
        <w:autoSpaceDE w:val="0"/>
        <w:spacing w:line="360" w:lineRule="auto"/>
        <w:jc w:val="both"/>
      </w:pPr>
      <w:r>
        <w:t>Zaplecze budowy wyposażyć w środki ochronne tj. materiały wychwytujące ewentualnie rozlane substancje ropopochodne (sorbenty, maty pochłaniające), w celu minimalizacji skutków wystąpienia sytuacji awaryjnej;</w:t>
      </w:r>
    </w:p>
    <w:p w:rsidR="003509DB" w:rsidRDefault="003509DB" w:rsidP="003509DB">
      <w:pPr>
        <w:pStyle w:val="Akapitzlist1"/>
        <w:widowControl w:val="0"/>
        <w:numPr>
          <w:ilvl w:val="1"/>
          <w:numId w:val="2"/>
        </w:numPr>
        <w:tabs>
          <w:tab w:val="left" w:pos="426"/>
        </w:tabs>
        <w:autoSpaceDE w:val="0"/>
        <w:spacing w:line="360" w:lineRule="auto"/>
        <w:jc w:val="both"/>
      </w:pPr>
      <w:r>
        <w:lastRenderedPageBreak/>
        <w:t xml:space="preserve">W sytuacjach awaryjnych, takich jak np. wyciek paliwa, podjąć natychmiastowe działania </w:t>
      </w:r>
      <w:r w:rsidR="00552ECB">
        <w:t xml:space="preserve">w </w:t>
      </w:r>
      <w:r>
        <w:t>celu usunięcia awarii oraz usunięcia zanieczyszczonego gruntu; zanieczyszczony grunt należy przekazać podmiotom uprawnionym do jego transportu i rekultywacji lub unieszkodliwiania;</w:t>
      </w:r>
    </w:p>
    <w:p w:rsidR="003509DB" w:rsidRDefault="003509DB" w:rsidP="003509DB">
      <w:pPr>
        <w:pStyle w:val="Akapitzlist1"/>
        <w:widowControl w:val="0"/>
        <w:numPr>
          <w:ilvl w:val="1"/>
          <w:numId w:val="2"/>
        </w:numPr>
        <w:tabs>
          <w:tab w:val="left" w:pos="426"/>
        </w:tabs>
        <w:autoSpaceDE w:val="0"/>
        <w:spacing w:line="360" w:lineRule="auto"/>
        <w:jc w:val="both"/>
      </w:pPr>
      <w:r>
        <w:t>Materiały i surowce składować w sposób uniemożliwiający przedostanie się zanieczyszczeń do gruntu i wód;</w:t>
      </w:r>
    </w:p>
    <w:p w:rsidR="003509DB" w:rsidRDefault="003509DB" w:rsidP="003509DB">
      <w:pPr>
        <w:pStyle w:val="Akapitzlist1"/>
        <w:widowControl w:val="0"/>
        <w:numPr>
          <w:ilvl w:val="1"/>
          <w:numId w:val="2"/>
        </w:numPr>
        <w:tabs>
          <w:tab w:val="left" w:pos="426"/>
        </w:tabs>
        <w:autoSpaceDE w:val="0"/>
        <w:spacing w:line="360" w:lineRule="auto"/>
        <w:jc w:val="both"/>
      </w:pPr>
      <w:r>
        <w:t xml:space="preserve"> Sprzęt oraz maszyny budowlane kontrolować na bieżąco pod kątem ewentualnych wycieków paliw i innych płynów;</w:t>
      </w:r>
    </w:p>
    <w:p w:rsidR="003509DB" w:rsidRDefault="003509DB" w:rsidP="003509DB">
      <w:pPr>
        <w:pStyle w:val="Akapitzlist1"/>
        <w:widowControl w:val="0"/>
        <w:numPr>
          <w:ilvl w:val="1"/>
          <w:numId w:val="2"/>
        </w:numPr>
        <w:tabs>
          <w:tab w:val="left" w:pos="426"/>
        </w:tabs>
        <w:autoSpaceDE w:val="0"/>
        <w:spacing w:line="360" w:lineRule="auto"/>
        <w:jc w:val="both"/>
      </w:pPr>
      <w:r>
        <w:t>Zakazuje się tankowania maszyn budowlanych oraz napraw sprzętu wykorzystywanego na etapie realizacji przedmiotowej inwestycji przy wykopach;</w:t>
      </w:r>
    </w:p>
    <w:p w:rsidR="003509DB" w:rsidRDefault="003509DB" w:rsidP="003509DB">
      <w:pPr>
        <w:pStyle w:val="Akapitzlist1"/>
        <w:widowControl w:val="0"/>
        <w:numPr>
          <w:ilvl w:val="1"/>
          <w:numId w:val="2"/>
        </w:numPr>
        <w:tabs>
          <w:tab w:val="left" w:pos="426"/>
        </w:tabs>
        <w:autoSpaceDE w:val="0"/>
        <w:spacing w:line="360" w:lineRule="auto"/>
        <w:jc w:val="both"/>
      </w:pPr>
      <w:r>
        <w:t>Tankowanie paliwa w pracujących pojazdach oraz maszynach wykonywać poza placem budowy;</w:t>
      </w:r>
    </w:p>
    <w:p w:rsidR="003509DB" w:rsidRDefault="003509DB" w:rsidP="003509DB">
      <w:pPr>
        <w:pStyle w:val="Akapitzlist1"/>
        <w:widowControl w:val="0"/>
        <w:numPr>
          <w:ilvl w:val="1"/>
          <w:numId w:val="2"/>
        </w:numPr>
        <w:tabs>
          <w:tab w:val="left" w:pos="426"/>
        </w:tabs>
        <w:autoSpaceDE w:val="0"/>
        <w:spacing w:line="360" w:lineRule="auto"/>
        <w:jc w:val="both"/>
      </w:pPr>
      <w:r>
        <w:t>Teren budowy wyposażyć w niezbędną ilość szczelnych i nieprzepuszczalnych pojemników, koszy i kontenerów do gromadzenia odpadów; odpady magazynować w sposób selektywny, a następnie przekazywać podmiotom posiadającym stosowne zezwolenia w zakresie gospodarowania odpadami,</w:t>
      </w:r>
    </w:p>
    <w:p w:rsidR="003509DB" w:rsidRDefault="003509DB" w:rsidP="003509DB">
      <w:pPr>
        <w:pStyle w:val="Akapitzlist1"/>
        <w:widowControl w:val="0"/>
        <w:numPr>
          <w:ilvl w:val="1"/>
          <w:numId w:val="2"/>
        </w:numPr>
        <w:tabs>
          <w:tab w:val="left" w:pos="426"/>
        </w:tabs>
        <w:autoSpaceDE w:val="0"/>
        <w:spacing w:line="360" w:lineRule="auto"/>
        <w:jc w:val="both"/>
      </w:pPr>
      <w:r>
        <w:t>Roboty ziemne prowadzić w sposób nie naruszający stosunków gruntowo-wodnych, a w szczególności ograniczający ingerencję w warstwy wodonośne;</w:t>
      </w:r>
    </w:p>
    <w:p w:rsidR="003509DB" w:rsidRDefault="003509DB" w:rsidP="003509DB">
      <w:pPr>
        <w:pStyle w:val="Akapitzlist1"/>
        <w:widowControl w:val="0"/>
        <w:numPr>
          <w:ilvl w:val="1"/>
          <w:numId w:val="2"/>
        </w:numPr>
        <w:tabs>
          <w:tab w:val="left" w:pos="426"/>
        </w:tabs>
        <w:autoSpaceDE w:val="0"/>
        <w:spacing w:line="360" w:lineRule="auto"/>
        <w:jc w:val="both"/>
      </w:pPr>
      <w:r>
        <w:t>Zdjętą wierzchnią warstwę ziemi (odkład) odpowiednio zdeponować i zagospodarować; wykorzystać do rekultywacji terenów przeznaczonych pod budowę, ewentualnie nadmiar przekazać osobom fizycznym na ich potrzeby;</w:t>
      </w:r>
    </w:p>
    <w:p w:rsidR="003509DB" w:rsidRDefault="003509DB" w:rsidP="003509DB">
      <w:pPr>
        <w:pStyle w:val="Akapitzlist1"/>
        <w:widowControl w:val="0"/>
        <w:numPr>
          <w:ilvl w:val="1"/>
          <w:numId w:val="2"/>
        </w:numPr>
        <w:tabs>
          <w:tab w:val="left" w:pos="426"/>
        </w:tabs>
        <w:autoSpaceDE w:val="0"/>
        <w:spacing w:line="360" w:lineRule="auto"/>
        <w:jc w:val="both"/>
      </w:pPr>
      <w:r>
        <w:t>Na etapie realizacji wody opadowe i roztopowe z terenu zaplecza budowy odprowadzać w sposób niezorganizowany, niepowodujący zalewania terenów sąsiednich oraz nie zmieniając stanu wody na gruncie, a zwłaszcza kierunku i natężenia odpływu ww. wód;</w:t>
      </w:r>
    </w:p>
    <w:p w:rsidR="003509DB" w:rsidRDefault="003509DB" w:rsidP="003509DB">
      <w:pPr>
        <w:pStyle w:val="Akapitzlist1"/>
        <w:widowControl w:val="0"/>
        <w:numPr>
          <w:ilvl w:val="1"/>
          <w:numId w:val="2"/>
        </w:numPr>
        <w:tabs>
          <w:tab w:val="left" w:pos="426"/>
        </w:tabs>
        <w:autoSpaceDE w:val="0"/>
        <w:spacing w:line="360" w:lineRule="auto"/>
        <w:jc w:val="both"/>
      </w:pPr>
      <w:r>
        <w:t>Na etapie realizacji wodę dostarczać beczkowozami oraz w opakowaniach z tworzyw sztucznych;</w:t>
      </w:r>
    </w:p>
    <w:p w:rsidR="003509DB" w:rsidRDefault="003509DB" w:rsidP="003509DB">
      <w:pPr>
        <w:pStyle w:val="Akapitzlist1"/>
        <w:widowControl w:val="0"/>
        <w:numPr>
          <w:ilvl w:val="1"/>
          <w:numId w:val="2"/>
        </w:numPr>
        <w:tabs>
          <w:tab w:val="left" w:pos="426"/>
        </w:tabs>
        <w:autoSpaceDE w:val="0"/>
        <w:spacing w:line="360" w:lineRule="auto"/>
        <w:jc w:val="both"/>
      </w:pPr>
      <w:r>
        <w:t>Na etapie realizacji zaplecze socjalno-bytowe zorganizować w oparciu o przenośne toalety (np. typu TOI-TOI), obiekty te wyposażyć w bezodpływowe zbiorniki ścieków, zbiorniki ścieków opróżniać w miarę potrzeb przez wyspecjalizowaną firmę wozem asenizacyjnym (w razie konieczności do punktu zlewnego oczyszczalni ścieków, z którym ma podpisaną umowę właściciel toalet);</w:t>
      </w:r>
    </w:p>
    <w:p w:rsidR="003509DB" w:rsidRDefault="003509DB" w:rsidP="003509DB">
      <w:pPr>
        <w:pStyle w:val="Akapitzlist1"/>
        <w:widowControl w:val="0"/>
        <w:numPr>
          <w:ilvl w:val="1"/>
          <w:numId w:val="2"/>
        </w:numPr>
        <w:tabs>
          <w:tab w:val="left" w:pos="426"/>
        </w:tabs>
        <w:autoSpaceDE w:val="0"/>
        <w:spacing w:line="360" w:lineRule="auto"/>
        <w:jc w:val="both"/>
      </w:pPr>
      <w:r>
        <w:t xml:space="preserve">Wody opadowe i roztopowe z drogi oraz obiektów drogowych odprowadzać powierzchniowo poprzez nadanie odpowiednich spadków poprzecznych i podłużnych </w:t>
      </w:r>
      <w:r>
        <w:lastRenderedPageBreak/>
        <w:t>jezdni na tereny przyległe w granicach pasa drogi oraz częściowo za pomocą kanalizacji deszczowej; odprowadzenie ww. wód prowadzić w sposób nie powodujący zalewania terenów sąsiednich oraz nie zmieniając stanu wody na gruncie, a zwłaszcza kierunku i natężenia odpływu ww. wód;</w:t>
      </w:r>
    </w:p>
    <w:p w:rsidR="003509DB" w:rsidRDefault="003509DB" w:rsidP="003509DB">
      <w:pPr>
        <w:pStyle w:val="Akapitzlist1"/>
        <w:widowControl w:val="0"/>
        <w:numPr>
          <w:ilvl w:val="1"/>
          <w:numId w:val="2"/>
        </w:numPr>
        <w:tabs>
          <w:tab w:val="left" w:pos="426"/>
        </w:tabs>
        <w:autoSpaceDE w:val="0"/>
        <w:spacing w:line="360" w:lineRule="auto"/>
        <w:jc w:val="both"/>
      </w:pPr>
      <w:r>
        <w:t>Powstające odpady segregować i magazynować w wyznaczonych miejscach; odpady niebezpieczne przechowywać w szczelnych pojemnikach, zabezpieczających środowisko przed ewentualnym przedostaniem się substancji niebezpiecznych zawartych w magazynowanych odpadach. Wszystkie odpady, powstające na terenie placu budowy przekazywać uprawnionym podmiotom w celu powtórnego wykorzystania lub unieszkodliwienia;</w:t>
      </w:r>
    </w:p>
    <w:p w:rsidR="003509DB" w:rsidRDefault="003509DB" w:rsidP="003509DB">
      <w:pPr>
        <w:pStyle w:val="Akapitzlist1"/>
        <w:widowControl w:val="0"/>
        <w:numPr>
          <w:ilvl w:val="1"/>
          <w:numId w:val="2"/>
        </w:numPr>
        <w:tabs>
          <w:tab w:val="left" w:pos="426"/>
        </w:tabs>
        <w:autoSpaceDE w:val="0"/>
        <w:spacing w:line="360" w:lineRule="auto"/>
        <w:jc w:val="both"/>
      </w:pPr>
      <w:r>
        <w:t>Na etapie realizacji inwestycji należy uzyskać stosowne zgody wodnoprawne, prawem wymagane.</w:t>
      </w:r>
    </w:p>
    <w:p w:rsidR="002A1942" w:rsidRDefault="002A1942" w:rsidP="00100E12">
      <w:pPr>
        <w:pStyle w:val="Akapitzlist1"/>
        <w:widowControl w:val="0"/>
        <w:tabs>
          <w:tab w:val="left" w:pos="426"/>
        </w:tabs>
        <w:autoSpaceDE w:val="0"/>
        <w:spacing w:line="360" w:lineRule="auto"/>
        <w:ind w:left="0"/>
        <w:contextualSpacing w:val="0"/>
        <w:jc w:val="both"/>
        <w:rPr>
          <w:b/>
        </w:rPr>
      </w:pPr>
    </w:p>
    <w:p w:rsidR="00074A72" w:rsidRPr="00AF3DD1" w:rsidRDefault="002B3E2A" w:rsidP="00AF3DD1">
      <w:pPr>
        <w:pStyle w:val="Akapitzlist"/>
        <w:numPr>
          <w:ilvl w:val="0"/>
          <w:numId w:val="2"/>
        </w:numPr>
        <w:spacing w:line="360" w:lineRule="auto"/>
        <w:jc w:val="both"/>
        <w:rPr>
          <w:b/>
        </w:rPr>
      </w:pPr>
      <w:r w:rsidRPr="002B3E2A">
        <w:rPr>
          <w:b/>
        </w:rPr>
        <w:t xml:space="preserve">Charakterystyka przedsięwzięcia stanowi załącznik </w:t>
      </w:r>
      <w:r w:rsidR="00117A9C">
        <w:rPr>
          <w:b/>
        </w:rPr>
        <w:t xml:space="preserve">nr 1 </w:t>
      </w:r>
      <w:r w:rsidRPr="002B3E2A">
        <w:rPr>
          <w:b/>
        </w:rPr>
        <w:t xml:space="preserve">do niniejszej decyzji.  </w:t>
      </w:r>
    </w:p>
    <w:bookmarkEnd w:id="0"/>
    <w:p w:rsidR="00EE6006" w:rsidRDefault="00104A68" w:rsidP="00AA6B02">
      <w:pPr>
        <w:spacing w:line="360" w:lineRule="auto"/>
        <w:jc w:val="center"/>
      </w:pPr>
      <w:r>
        <w:t>Uzasadnienie</w:t>
      </w:r>
    </w:p>
    <w:p w:rsidR="00C3704F" w:rsidRDefault="00104A68" w:rsidP="0098123D">
      <w:pPr>
        <w:spacing w:line="360" w:lineRule="auto"/>
        <w:jc w:val="both"/>
      </w:pPr>
      <w:r>
        <w:tab/>
        <w:t xml:space="preserve">W dniu </w:t>
      </w:r>
      <w:r w:rsidR="00F31A4F">
        <w:t>28</w:t>
      </w:r>
      <w:r w:rsidR="004A037F">
        <w:t xml:space="preserve"> października 2025</w:t>
      </w:r>
      <w:r w:rsidR="00386B13">
        <w:t xml:space="preserve"> </w:t>
      </w:r>
      <w:r w:rsidR="0098123D">
        <w:t>r.</w:t>
      </w:r>
      <w:r w:rsidR="007D2445">
        <w:t>,</w:t>
      </w:r>
      <w:r w:rsidR="00D827E6" w:rsidRPr="00D827E6">
        <w:t xml:space="preserve"> </w:t>
      </w:r>
      <w:r w:rsidR="004A037F">
        <w:t xml:space="preserve">Gmina Pacyna, ul. Wyzwolenia 7, 09-541 Pacyna </w:t>
      </w:r>
      <w:r w:rsidR="00E17248">
        <w:t>wystąpił</w:t>
      </w:r>
      <w:r w:rsidR="004A037F">
        <w:t>a</w:t>
      </w:r>
      <w:r>
        <w:t xml:space="preserve"> </w:t>
      </w:r>
      <w:r w:rsidR="0098123D">
        <w:t>z wnioskiem o wydanie decyzji o środowiskowych uwarunkowaniach dla przedsięw</w:t>
      </w:r>
      <w:r w:rsidR="006524EE">
        <w:t>zięcia pn.</w:t>
      </w:r>
      <w:r w:rsidR="00893A42">
        <w:t xml:space="preserve"> </w:t>
      </w:r>
      <w:r w:rsidR="00F31A4F" w:rsidRPr="00F31A4F">
        <w:rPr>
          <w:b/>
          <w:snapToGrid w:val="0"/>
          <w:color w:val="000000"/>
        </w:rPr>
        <w:t xml:space="preserve">„Przebudowa odcinka drogi w miejscowości Raków”, </w:t>
      </w:r>
      <w:r w:rsidR="00CA2E60">
        <w:rPr>
          <w:snapToGrid w:val="0"/>
          <w:color w:val="000000"/>
        </w:rPr>
        <w:t>na odcinku 1006</w:t>
      </w:r>
      <w:r w:rsidR="00F31A4F" w:rsidRPr="00F31A4F">
        <w:rPr>
          <w:snapToGrid w:val="0"/>
          <w:color w:val="000000"/>
        </w:rPr>
        <w:t xml:space="preserve"> m, droga gminna nr 140324W, działka nr 185, obręb geodezyjny 0013 Raków, gmina Pacyna, powiat gostyniński, województwo mazowieckie</w:t>
      </w:r>
      <w:r w:rsidR="000008DE" w:rsidRPr="00F31A4F">
        <w:rPr>
          <w:snapToGrid w:val="0"/>
          <w:color w:val="000000"/>
        </w:rPr>
        <w:t>.</w:t>
      </w:r>
      <w:r w:rsidR="004A037F" w:rsidRPr="000008DE">
        <w:rPr>
          <w:snapToGrid w:val="0"/>
          <w:color w:val="000000"/>
        </w:rPr>
        <w:t xml:space="preserve"> </w:t>
      </w:r>
      <w:r w:rsidR="008508BD">
        <w:t xml:space="preserve">Zgodnie z art. 74 ust. 1 ustawy  </w:t>
      </w:r>
      <w:proofErr w:type="spellStart"/>
      <w:r w:rsidR="007D2445">
        <w:t>ooś</w:t>
      </w:r>
      <w:proofErr w:type="spellEnd"/>
      <w:r w:rsidR="007D2445">
        <w:t xml:space="preserve"> </w:t>
      </w:r>
      <w:r w:rsidR="008508BD">
        <w:t>wniosek zawierał kartę informacyjną przedsięwzięcia w wersji papierowej i elektronicznej, poświadczoną przez właściwy organ kopię mapy ewidencyjnej obejmującej przewidywany teren, na którym będzie realizowane przedsięwzięcie</w:t>
      </w:r>
      <w:r w:rsidR="00C3704F">
        <w:t xml:space="preserve"> oraz przewidywany obszar, na który będzie oddziaływać przedsięwzięcie z naniesionym zasięgiem oddziaływania przedsięwzięcia w liczbie odpowiednio po jednym egzemplarzu dla organu prowadzącego  postępowanie oraz każdego  organu</w:t>
      </w:r>
      <w:r w:rsidR="003B58C7">
        <w:t xml:space="preserve"> opiniującego i uzgadniającego.</w:t>
      </w:r>
    </w:p>
    <w:p w:rsidR="001B54B8" w:rsidRDefault="001B54B8" w:rsidP="001B54B8">
      <w:pPr>
        <w:spacing w:line="360" w:lineRule="auto"/>
        <w:ind w:firstLine="708"/>
        <w:jc w:val="both"/>
      </w:pPr>
      <w:r>
        <w:t xml:space="preserve">Przedmiotowe przedsięwzięcie zgodnie z </w:t>
      </w:r>
      <w:r w:rsidRPr="00FA1341">
        <w:t xml:space="preserve">§ 3 ust. l pkt </w:t>
      </w:r>
      <w:r w:rsidR="000C1393">
        <w:t>62</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002D39CF">
        <w:t xml:space="preserve"> (</w:t>
      </w:r>
      <w:r w:rsidR="003B58C7" w:rsidRPr="00FA1341">
        <w:t>Dz. U. z 201</w:t>
      </w:r>
      <w:r w:rsidR="003B58C7">
        <w:t>9</w:t>
      </w:r>
      <w:r w:rsidR="003B58C7" w:rsidRPr="00FA1341">
        <w:t xml:space="preserve"> r. poz. </w:t>
      </w:r>
      <w:r w:rsidR="003B58C7">
        <w:t>1839 ze zm.</w:t>
      </w:r>
      <w:r w:rsidR="003B58C7" w:rsidRPr="00FA1341">
        <w:t xml:space="preserve">), </w:t>
      </w:r>
      <w:r>
        <w:t xml:space="preserve">a więc zgodnie z art. 71 ust. 2 pkt 2 </w:t>
      </w:r>
      <w:r w:rsidRPr="00FA1341">
        <w:t xml:space="preserve">ustawy </w:t>
      </w:r>
      <w:proofErr w:type="spellStart"/>
      <w:r>
        <w:t>ooś</w:t>
      </w:r>
      <w:proofErr w:type="spellEnd"/>
      <w:r>
        <w:t xml:space="preserve"> zaliczane jest do przedsięwzięć mogących potencjalnie znacząco oddziaływać na środowisko. </w:t>
      </w:r>
    </w:p>
    <w:p w:rsidR="001B54B8" w:rsidRDefault="003B334E" w:rsidP="001B54B8">
      <w:pPr>
        <w:spacing w:line="360" w:lineRule="auto"/>
        <w:ind w:firstLine="708"/>
        <w:jc w:val="both"/>
      </w:pPr>
      <w:r w:rsidRPr="003B334E">
        <w:t xml:space="preserve">W dniu </w:t>
      </w:r>
      <w:r w:rsidR="00F31A4F">
        <w:t>29</w:t>
      </w:r>
      <w:r w:rsidR="000008DE">
        <w:t xml:space="preserve"> października 2025</w:t>
      </w:r>
      <w:r w:rsidRPr="003B334E">
        <w:t xml:space="preserve"> r., Wójt Gminy Pacyna zawiadomił </w:t>
      </w:r>
      <w:r>
        <w:t xml:space="preserve">strony </w:t>
      </w:r>
      <w:r w:rsidR="003B58C7" w:rsidRPr="003B334E">
        <w:t xml:space="preserve">postępowania </w:t>
      </w:r>
      <w:r w:rsidR="008C58E4" w:rsidRPr="003B334E">
        <w:t xml:space="preserve">o wszczęciu postępowania </w:t>
      </w:r>
      <w:r w:rsidR="008C58E4">
        <w:t xml:space="preserve">administracyjnego </w:t>
      </w:r>
      <w:r w:rsidR="003B58C7" w:rsidRPr="003B334E">
        <w:t xml:space="preserve">poprzez obwieszczenie wywieszone na tablicy </w:t>
      </w:r>
      <w:r w:rsidR="003B58C7" w:rsidRPr="003B334E">
        <w:lastRenderedPageBreak/>
        <w:t xml:space="preserve">ogłoszeń Urzędu Gminy w Pacynie oraz umieszczone na stronie bip.pacyna.mazowsze.pl (Biuletyn Informacji Publicznej). </w:t>
      </w:r>
      <w:r w:rsidR="004F6CCF">
        <w:t xml:space="preserve"> </w:t>
      </w:r>
      <w:r w:rsidR="003B58C7" w:rsidRPr="003B334E">
        <w:t>W wyznaczonym terminie nie zgłoszono żadnych uwag ani zastrzeżeń. Ustalono, że liczba stron postępowania przekracza 10, w związku</w:t>
      </w:r>
      <w:r w:rsidR="003B58C7">
        <w:t xml:space="preserve"> z czym zastosowano art. 49 </w:t>
      </w:r>
      <w:r w:rsidR="003B58C7" w:rsidRPr="003B334E">
        <w:t xml:space="preserve"> </w:t>
      </w:r>
      <w:r w:rsidR="003B58C7">
        <w:t>k.p.a.</w:t>
      </w:r>
      <w:r w:rsidR="003B58C7" w:rsidRPr="001C3862">
        <w:t xml:space="preserve">,  </w:t>
      </w:r>
      <w:r w:rsidR="003B58C7" w:rsidRPr="003B334E">
        <w:t>w zwią</w:t>
      </w:r>
      <w:r w:rsidR="003B58C7">
        <w:t xml:space="preserve">zku z art. 74 ust. 3 ustawy </w:t>
      </w:r>
      <w:proofErr w:type="spellStart"/>
      <w:r w:rsidR="003B58C7">
        <w:t>ooś</w:t>
      </w:r>
      <w:proofErr w:type="spellEnd"/>
      <w:r w:rsidR="003B58C7">
        <w:t>.</w:t>
      </w:r>
    </w:p>
    <w:p w:rsidR="00B1451F" w:rsidRDefault="002F79CD" w:rsidP="0098123D">
      <w:pPr>
        <w:spacing w:line="360" w:lineRule="auto"/>
        <w:jc w:val="both"/>
      </w:pPr>
      <w:r>
        <w:tab/>
      </w:r>
      <w:r w:rsidR="00195D94">
        <w:t xml:space="preserve">Wójt Gminy Pacyna, zgodnie z art. 64 ustawy </w:t>
      </w:r>
      <w:proofErr w:type="spellStart"/>
      <w:r w:rsidR="00195D94">
        <w:t>ooś</w:t>
      </w:r>
      <w:proofErr w:type="spellEnd"/>
      <w:r w:rsidR="00195D94">
        <w:t xml:space="preserve"> pismem z dnia </w:t>
      </w:r>
      <w:r w:rsidR="00F31A4F">
        <w:t>1 grudnia</w:t>
      </w:r>
      <w:r w:rsidR="000C1393">
        <w:t xml:space="preserve"> </w:t>
      </w:r>
      <w:r w:rsidR="002D39CF">
        <w:t>2025</w:t>
      </w:r>
      <w:r w:rsidR="00CD6F51">
        <w:t xml:space="preserve"> </w:t>
      </w:r>
      <w:r w:rsidR="00195D94">
        <w:t>r</w:t>
      </w:r>
      <w:r w:rsidR="003C5DBA">
        <w:t>.,</w:t>
      </w:r>
      <w:r w:rsidR="00195D94">
        <w:t xml:space="preserve"> zwrócił się z prośbą o wydanie opinii w sprawie potrzeby przeprowadzenia oddziaływania przedmiotowego przedsięwzięcia na środowisko do </w:t>
      </w:r>
      <w:r w:rsidR="009A353C">
        <w:t>Państwowego Powiatowego Inspektora Sanitarnego w Gostyninie</w:t>
      </w:r>
      <w:r w:rsidR="003F4B26">
        <w:t xml:space="preserve">, </w:t>
      </w:r>
      <w:r w:rsidR="00195D94">
        <w:t xml:space="preserve">Regionalnego Dyrektora Ochrony Środowiska w Warszawie, </w:t>
      </w:r>
      <w:r w:rsidR="00CD3BB5">
        <w:t xml:space="preserve">Państwowego Gospodarstwa Wodnego Wody Polskie  Zarząd Zlewni w Łowiczu. </w:t>
      </w:r>
    </w:p>
    <w:p w:rsidR="00AB4CE3" w:rsidRDefault="001A727D" w:rsidP="0098123D">
      <w:pPr>
        <w:spacing w:line="360" w:lineRule="auto"/>
        <w:jc w:val="both"/>
      </w:pPr>
      <w:r>
        <w:tab/>
        <w:t xml:space="preserve">Państwowy Powiatowy Inspektor Sanitarny w Gostyninie opinią </w:t>
      </w:r>
      <w:r w:rsidR="003B6B3F">
        <w:t>sanitarną z dnia</w:t>
      </w:r>
      <w:r w:rsidR="00C80428">
        <w:t xml:space="preserve"> </w:t>
      </w:r>
      <w:r w:rsidR="00F31A4F">
        <w:t>9 grudnia</w:t>
      </w:r>
      <w:r w:rsidR="00AB4CE3">
        <w:t xml:space="preserve"> </w:t>
      </w:r>
      <w:r w:rsidR="000C1393">
        <w:t>2025 r.</w:t>
      </w:r>
      <w:r w:rsidR="00C80428">
        <w:t xml:space="preserve">  </w:t>
      </w:r>
      <w:r>
        <w:t xml:space="preserve">znak </w:t>
      </w:r>
      <w:r w:rsidR="00F31A4F">
        <w:t>ZNS.9022.2.45</w:t>
      </w:r>
      <w:r w:rsidR="00F20448">
        <w:t>.</w:t>
      </w:r>
      <w:r w:rsidR="00AB4CE3">
        <w:t>2025.</w:t>
      </w:r>
      <w:r w:rsidR="00F20448">
        <w:t xml:space="preserve"> </w:t>
      </w:r>
      <w:r>
        <w:t xml:space="preserve">stwierdził, że nie istnieje potrzeba przeprowadzenia oceny oddziaływania przedsięwzięcia na środowisko dla określonego przedsięwzięcia. </w:t>
      </w:r>
      <w:r w:rsidR="00217CD0">
        <w:tab/>
        <w:t xml:space="preserve">         </w:t>
      </w:r>
      <w:r w:rsidR="00F20448">
        <w:t xml:space="preserve">                                                         </w:t>
      </w:r>
      <w:r w:rsidR="00217CD0">
        <w:t xml:space="preserve">   </w:t>
      </w:r>
    </w:p>
    <w:p w:rsidR="00217CD0" w:rsidRDefault="001A727D" w:rsidP="0098123D">
      <w:pPr>
        <w:spacing w:line="360" w:lineRule="auto"/>
        <w:jc w:val="both"/>
      </w:pPr>
      <w:r>
        <w:t xml:space="preserve">Opinię </w:t>
      </w:r>
      <w:r w:rsidR="00073235">
        <w:t xml:space="preserve">uzasadniono, w następujący sposób. </w:t>
      </w:r>
    </w:p>
    <w:p w:rsidR="001A727D" w:rsidRDefault="00073235" w:rsidP="0098123D">
      <w:pPr>
        <w:spacing w:line="360" w:lineRule="auto"/>
        <w:jc w:val="both"/>
      </w:pPr>
      <w:r>
        <w:t xml:space="preserve">Państwowy Powiatowy Inspektor Sanitarny w Gostyninie </w:t>
      </w:r>
      <w:r w:rsidR="00AB4CE3">
        <w:t>uznał, że przedmiotowa inwestycja będzie spełniać podstawowe wymagania dotyczące ochrony środowiska, ze szczególnym uwzględnieniem ochrony przed nadmiernym hałasem, zanieczyszczeniami powietrza, wody i gleby oraz nie pogorszy warunków życia i zdrowia ludzi, pod warunkiem realizacji planowanych rozwiązań, które były przedmiotem oceny.</w:t>
      </w:r>
      <w:r w:rsidR="000C1393">
        <w:t xml:space="preserve"> </w:t>
      </w:r>
    </w:p>
    <w:p w:rsidR="008C06BA" w:rsidRDefault="008C06BA" w:rsidP="008C06BA">
      <w:pPr>
        <w:spacing w:line="360" w:lineRule="auto"/>
        <w:ind w:firstLine="708"/>
        <w:jc w:val="both"/>
      </w:pPr>
      <w:r w:rsidRPr="00BF52EB">
        <w:t>Państwowe Gospodarstwo</w:t>
      </w:r>
      <w:r w:rsidRPr="00AB4CE3">
        <w:rPr>
          <w:color w:val="FF0000"/>
        </w:rPr>
        <w:t xml:space="preserve"> </w:t>
      </w:r>
      <w:r w:rsidRPr="00DF0876">
        <w:t xml:space="preserve">Wodne Wody Polskie  Zarząd Zlewni w Łowiczu pismem z dnia </w:t>
      </w:r>
      <w:r w:rsidR="00F31A4F">
        <w:t>10 grudnia</w:t>
      </w:r>
      <w:r>
        <w:t xml:space="preserve"> 2025</w:t>
      </w:r>
      <w:r w:rsidRPr="00DF0876">
        <w:t xml:space="preserve"> r. (</w:t>
      </w:r>
      <w:r w:rsidR="00F31A4F">
        <w:t>16 grudnia</w:t>
      </w:r>
      <w:r>
        <w:t xml:space="preserve"> 2025</w:t>
      </w:r>
      <w:r w:rsidRPr="00DF0876">
        <w:t xml:space="preserve"> r. data wpływu do Urzędu) znak </w:t>
      </w:r>
      <w:r w:rsidR="00F31A4F">
        <w:t>WL.ZZŚ.4901.410</w:t>
      </w:r>
      <w:r w:rsidR="00792015">
        <w:t>.2025.ZG</w:t>
      </w:r>
      <w:r w:rsidRPr="00DF0876">
        <w:t xml:space="preserve"> wyraziło </w:t>
      </w:r>
      <w:r>
        <w:t>opinię, że dla przedmiotowego  przedsięwzięcia nie istnieje potrzeba przeprowadzenia oce</w:t>
      </w:r>
      <w:r w:rsidR="00FB285A">
        <w:t xml:space="preserve">ny oddziaływania na środowisko. </w:t>
      </w:r>
      <w:r w:rsidR="00FB285A" w:rsidRPr="00494E9F">
        <w:t>Jednocześnie wskazał</w:t>
      </w:r>
      <w:r w:rsidR="00FB285A">
        <w:t>o</w:t>
      </w:r>
      <w:r w:rsidR="00FB285A" w:rsidRPr="00494E9F">
        <w:t>, że istnieje konieczność określenia w decyzji o środowiskowy</w:t>
      </w:r>
      <w:r w:rsidR="00FB285A">
        <w:t>ch uwarunkowaniach  warunków i</w:t>
      </w:r>
      <w:r w:rsidR="00FB285A" w:rsidRPr="00494E9F">
        <w:t xml:space="preserve"> wymagań, o których mowa w art. 82 ust. 1 pkt 1 lit. b </w:t>
      </w:r>
      <w:r w:rsidR="00FB285A">
        <w:t xml:space="preserve">oraz nałożenia obowiązku  działań, o których mowa  w art. 82. ust. 1 pkt 2 lit. b </w:t>
      </w:r>
      <w:r w:rsidR="00FB285A" w:rsidRPr="00494E9F">
        <w:t xml:space="preserve">ustawy </w:t>
      </w:r>
      <w:proofErr w:type="spellStart"/>
      <w:r w:rsidR="00FB285A" w:rsidRPr="00494E9F">
        <w:t>ooś</w:t>
      </w:r>
      <w:proofErr w:type="spellEnd"/>
      <w:r w:rsidR="00FB285A" w:rsidRPr="00494E9F">
        <w:t xml:space="preserve">, </w:t>
      </w:r>
      <w:proofErr w:type="spellStart"/>
      <w:r w:rsidR="00FB285A" w:rsidRPr="00494E9F">
        <w:t>tj</w:t>
      </w:r>
      <w:proofErr w:type="spellEnd"/>
      <w:r w:rsidR="00FB285A" w:rsidRPr="00494E9F">
        <w:t>:</w:t>
      </w:r>
    </w:p>
    <w:p w:rsidR="003509DB" w:rsidRPr="003509DB" w:rsidRDefault="003509DB" w:rsidP="003509DB">
      <w:pPr>
        <w:numPr>
          <w:ilvl w:val="0"/>
          <w:numId w:val="10"/>
        </w:numPr>
        <w:spacing w:line="360" w:lineRule="auto"/>
        <w:jc w:val="both"/>
      </w:pPr>
      <w:r w:rsidRPr="003509DB">
        <w:t>Przed realizacją inwestycji sprawdzić czy planowane przedsięwzięcie znajduje się w kolizji z urządzeniami melioracji wodnych, takimi jak m. in. ciągi drenarskie, rowy czy rurociągi, których przerwanie mogłoby wywołać negatywny wpływ na stosunki wodne w rejonie inwestycji; w przypadku stwierdzenia konieczności przebudowy urządzeń melioracji wodnych wymagane jest uzyskanie pozwolenia wodnoprawnego zgodnie z art. 389 pkt 6 w nawiązaniu do art. 17 1pkt 4 ustawy z dnia 20 lipca 2017 r. Prawo wodne (tj. Dz. U. z 2025 r. poz. 960);</w:t>
      </w:r>
    </w:p>
    <w:p w:rsidR="003509DB" w:rsidRPr="003509DB" w:rsidRDefault="003509DB" w:rsidP="003509DB">
      <w:pPr>
        <w:numPr>
          <w:ilvl w:val="0"/>
          <w:numId w:val="10"/>
        </w:numPr>
        <w:spacing w:line="360" w:lineRule="auto"/>
        <w:jc w:val="both"/>
      </w:pPr>
      <w:r w:rsidRPr="003509DB">
        <w:t>Podczas budowy stosować sprawny technicznie sprzęt i urządzenia budowlane</w:t>
      </w:r>
      <w:r w:rsidR="003F0F86">
        <w:t>.</w:t>
      </w:r>
    </w:p>
    <w:p w:rsidR="003509DB" w:rsidRPr="003509DB" w:rsidRDefault="003509DB" w:rsidP="003509DB">
      <w:pPr>
        <w:numPr>
          <w:ilvl w:val="0"/>
          <w:numId w:val="10"/>
        </w:numPr>
        <w:spacing w:line="360" w:lineRule="auto"/>
        <w:jc w:val="both"/>
      </w:pPr>
      <w:r w:rsidRPr="003509DB">
        <w:lastRenderedPageBreak/>
        <w:t>Zaplecze budowy, park maszynowy i miejsce składowania materiałów budowlanych zlokalizować na terenie przekształconym antropogenicznie, poza obszarami zadrzewionymi, z dala od zbiorników i cieków;</w:t>
      </w:r>
    </w:p>
    <w:p w:rsidR="003509DB" w:rsidRPr="003509DB" w:rsidRDefault="003509DB" w:rsidP="003509DB">
      <w:pPr>
        <w:numPr>
          <w:ilvl w:val="0"/>
          <w:numId w:val="10"/>
        </w:numPr>
        <w:spacing w:line="360" w:lineRule="auto"/>
        <w:jc w:val="both"/>
      </w:pPr>
      <w:r w:rsidRPr="003509DB">
        <w:t>Zaplecze budowy oraz place techniczne zorganizować w sposób zapewniający oszczędne korzystanie z terenu i minimalne przekształcenie jego powierzchni, a po zakończeniu prac teren przywrócić do poprzedniego stanu;</w:t>
      </w:r>
    </w:p>
    <w:p w:rsidR="003509DB" w:rsidRPr="003509DB" w:rsidRDefault="003509DB" w:rsidP="003509DB">
      <w:pPr>
        <w:numPr>
          <w:ilvl w:val="0"/>
          <w:numId w:val="10"/>
        </w:numPr>
        <w:spacing w:line="360" w:lineRule="auto"/>
        <w:jc w:val="both"/>
      </w:pPr>
      <w:r w:rsidRPr="003509DB">
        <w:t>Zaplecze budowy, a w szczególności miejsca postoju pojazdów i maszyn zlokalizować na terenie, do którego Inwestor posiada tytuł prawny oraz na terenie uszczelnionym (np. poprzez stosowanie płyt betonowych), zabezpieczającym przed potencjalnym wyciekiem substancji ropopochodnych do środowiska gruntowo-wodnego;</w:t>
      </w:r>
    </w:p>
    <w:p w:rsidR="003509DB" w:rsidRPr="003509DB" w:rsidRDefault="003509DB" w:rsidP="003509DB">
      <w:pPr>
        <w:numPr>
          <w:ilvl w:val="0"/>
          <w:numId w:val="10"/>
        </w:numPr>
        <w:spacing w:line="360" w:lineRule="auto"/>
        <w:jc w:val="both"/>
      </w:pPr>
      <w:r w:rsidRPr="003509DB">
        <w:t>Zaplecze budowy wyposażyć w środki ochronne tj. materiały wychwytujące ewentualnie rozlane substancje ropopochodne (sorbenty, maty pochłaniające), w celu minimalizacji skutków wystąpienia sytuacji awaryjnej;</w:t>
      </w:r>
    </w:p>
    <w:p w:rsidR="003509DB" w:rsidRPr="003509DB" w:rsidRDefault="003509DB" w:rsidP="003509DB">
      <w:pPr>
        <w:numPr>
          <w:ilvl w:val="0"/>
          <w:numId w:val="10"/>
        </w:numPr>
        <w:spacing w:line="360" w:lineRule="auto"/>
        <w:jc w:val="both"/>
      </w:pPr>
      <w:r w:rsidRPr="003509DB">
        <w:t xml:space="preserve">W sytuacjach awaryjnych, takich jak np. wyciek paliwa, podjąć natychmiastowe działania </w:t>
      </w:r>
      <w:r w:rsidR="003F0F86">
        <w:t xml:space="preserve">w </w:t>
      </w:r>
      <w:r w:rsidRPr="003509DB">
        <w:t>celu usunięcia awarii oraz usunięcia zanieczyszczonego gruntu; zanieczyszczony grunt należy przekazać podmiotom uprawnionym do jego transportu i rekultywacji lub unieszkodliwiania;</w:t>
      </w:r>
    </w:p>
    <w:p w:rsidR="003509DB" w:rsidRPr="003509DB" w:rsidRDefault="003509DB" w:rsidP="003509DB">
      <w:pPr>
        <w:numPr>
          <w:ilvl w:val="0"/>
          <w:numId w:val="10"/>
        </w:numPr>
        <w:spacing w:line="360" w:lineRule="auto"/>
        <w:jc w:val="both"/>
      </w:pPr>
      <w:r w:rsidRPr="003509DB">
        <w:t>Materiały i surowce składować w sposób uniemożliwiający przedostanie się zanieczyszczeń do gruntu i wód;</w:t>
      </w:r>
    </w:p>
    <w:p w:rsidR="003509DB" w:rsidRPr="003509DB" w:rsidRDefault="003509DB" w:rsidP="003509DB">
      <w:pPr>
        <w:numPr>
          <w:ilvl w:val="0"/>
          <w:numId w:val="10"/>
        </w:numPr>
        <w:spacing w:line="360" w:lineRule="auto"/>
        <w:jc w:val="both"/>
      </w:pPr>
      <w:r w:rsidRPr="003509DB">
        <w:t xml:space="preserve"> Sprzęt oraz maszyny budowlane kontrolować na bieżąco pod kątem ewentualnych wycieków paliw i innych płynów;</w:t>
      </w:r>
    </w:p>
    <w:p w:rsidR="003509DB" w:rsidRPr="003509DB" w:rsidRDefault="003509DB" w:rsidP="003509DB">
      <w:pPr>
        <w:numPr>
          <w:ilvl w:val="0"/>
          <w:numId w:val="10"/>
        </w:numPr>
        <w:spacing w:line="360" w:lineRule="auto"/>
        <w:jc w:val="both"/>
      </w:pPr>
      <w:r w:rsidRPr="003509DB">
        <w:t>Zakazuje się tankowania maszyn budowlanych oraz napraw sprzętu wykorzystywanego na etapie realizacji przedmiotowej inwestycji przy wykopach;</w:t>
      </w:r>
    </w:p>
    <w:p w:rsidR="003509DB" w:rsidRPr="003509DB" w:rsidRDefault="003509DB" w:rsidP="003509DB">
      <w:pPr>
        <w:numPr>
          <w:ilvl w:val="0"/>
          <w:numId w:val="10"/>
        </w:numPr>
        <w:spacing w:line="360" w:lineRule="auto"/>
        <w:jc w:val="both"/>
      </w:pPr>
      <w:r w:rsidRPr="003509DB">
        <w:t>Tankowanie paliwa w pracujących pojazdach oraz maszynach wykonywać poza placem budowy;</w:t>
      </w:r>
    </w:p>
    <w:p w:rsidR="003509DB" w:rsidRPr="003509DB" w:rsidRDefault="003509DB" w:rsidP="003509DB">
      <w:pPr>
        <w:numPr>
          <w:ilvl w:val="0"/>
          <w:numId w:val="10"/>
        </w:numPr>
        <w:spacing w:line="360" w:lineRule="auto"/>
        <w:jc w:val="both"/>
      </w:pPr>
      <w:r w:rsidRPr="003509DB">
        <w:t>Teren budowy wyposażyć w niezbędną ilość szczelnych i nieprzepuszczalnych pojemników, koszy i kontenerów do gromadzenia odpadów; odpady magazynować w sposób selektywny, a następnie przekazywać podmiotom posiadającym stosowne zezwolenia w zakresie gospodarowania odpadami,</w:t>
      </w:r>
    </w:p>
    <w:p w:rsidR="003509DB" w:rsidRPr="003509DB" w:rsidRDefault="003509DB" w:rsidP="003509DB">
      <w:pPr>
        <w:numPr>
          <w:ilvl w:val="0"/>
          <w:numId w:val="10"/>
        </w:numPr>
        <w:spacing w:line="360" w:lineRule="auto"/>
        <w:jc w:val="both"/>
      </w:pPr>
      <w:r w:rsidRPr="003509DB">
        <w:t>Roboty ziemne prowadzić w sposób nie naruszający stosunków gruntowo-wodnych, a w szczególności ograniczający ingerencję w warstwy wodonośne;</w:t>
      </w:r>
    </w:p>
    <w:p w:rsidR="003509DB" w:rsidRPr="003509DB" w:rsidRDefault="003509DB" w:rsidP="003509DB">
      <w:pPr>
        <w:numPr>
          <w:ilvl w:val="0"/>
          <w:numId w:val="10"/>
        </w:numPr>
        <w:spacing w:line="360" w:lineRule="auto"/>
        <w:jc w:val="both"/>
      </w:pPr>
      <w:r w:rsidRPr="003509DB">
        <w:t>Zdjętą wierzchnią warstwę ziemi (odkład) odpowiednio zdeponować i zagospodarować; wykorzystać do rekultywacji terenów przeznaczonych pod budowę, ewentualnie nadmiar przekazać osobom fizycznym na ich potrzeby;</w:t>
      </w:r>
    </w:p>
    <w:p w:rsidR="003509DB" w:rsidRPr="003509DB" w:rsidRDefault="003509DB" w:rsidP="003509DB">
      <w:pPr>
        <w:numPr>
          <w:ilvl w:val="0"/>
          <w:numId w:val="10"/>
        </w:numPr>
        <w:spacing w:line="360" w:lineRule="auto"/>
        <w:jc w:val="both"/>
      </w:pPr>
      <w:r w:rsidRPr="003509DB">
        <w:lastRenderedPageBreak/>
        <w:t>Na etapie realizacji wody opadowe i roztopowe z terenu zaplecza budowy odprowadzać w sposób niezorganizowany, niepowodujący zalewania terenów sąsiednich oraz nie zmieniając stanu wody na gruncie, a zwłaszcza kierunku i natężenia odpływu ww. wód;</w:t>
      </w:r>
    </w:p>
    <w:p w:rsidR="003509DB" w:rsidRPr="003509DB" w:rsidRDefault="003509DB" w:rsidP="003509DB">
      <w:pPr>
        <w:numPr>
          <w:ilvl w:val="0"/>
          <w:numId w:val="10"/>
        </w:numPr>
        <w:spacing w:line="360" w:lineRule="auto"/>
        <w:jc w:val="both"/>
      </w:pPr>
      <w:r w:rsidRPr="003509DB">
        <w:t>Na etapie realizacji wodę dostarczać beczkowozami oraz w opakowaniach z tworzyw sztucznych;</w:t>
      </w:r>
    </w:p>
    <w:p w:rsidR="003509DB" w:rsidRPr="003509DB" w:rsidRDefault="003509DB" w:rsidP="003509DB">
      <w:pPr>
        <w:numPr>
          <w:ilvl w:val="0"/>
          <w:numId w:val="10"/>
        </w:numPr>
        <w:spacing w:line="360" w:lineRule="auto"/>
        <w:jc w:val="both"/>
      </w:pPr>
      <w:r w:rsidRPr="003509DB">
        <w:t>Na etapie realizacji zaplecze socjalno-bytowe zorganizować w oparciu o przenośne toalety (np. typu TOI-TOI), obiekty te wyposażyć w bezodpływowe zbiorniki ścieków, zbiorniki ścieków opróżniać w miarę potrzeb przez wyspecjalizowaną firmę wozem asenizacyjnym (w razie konieczności do punktu zlewnego oczyszczalni ścieków, z którym ma podpisaną umowę właściciel toalet);</w:t>
      </w:r>
    </w:p>
    <w:p w:rsidR="003509DB" w:rsidRPr="003509DB" w:rsidRDefault="003509DB" w:rsidP="003509DB">
      <w:pPr>
        <w:numPr>
          <w:ilvl w:val="0"/>
          <w:numId w:val="10"/>
        </w:numPr>
        <w:spacing w:line="360" w:lineRule="auto"/>
        <w:jc w:val="both"/>
      </w:pPr>
      <w:r w:rsidRPr="003509DB">
        <w:t>Wody opadowe i roztopowe z drogi oraz obiektów drogowych odprowadzać powierzchniowo poprzez nadanie odpowiednich spadków poprzecznych i podłużnych jezdni na tereny przyległe w granicach pasa drogi oraz częściowo za pomocą kanalizacji deszczowej; odprowadzenie ww. wód prowadzić w sposób nie powodujący zalewania terenów sąsiednich oraz nie zmieniając stanu wody na gruncie, a zwłaszcza kierunku i natężenia odpływu ww. wód;</w:t>
      </w:r>
    </w:p>
    <w:p w:rsidR="003509DB" w:rsidRPr="003509DB" w:rsidRDefault="003509DB" w:rsidP="003509DB">
      <w:pPr>
        <w:numPr>
          <w:ilvl w:val="0"/>
          <w:numId w:val="10"/>
        </w:numPr>
        <w:spacing w:line="360" w:lineRule="auto"/>
        <w:jc w:val="both"/>
      </w:pPr>
      <w:r w:rsidRPr="003509DB">
        <w:t>Powstające odpady segregować i magazynować w wyznaczonych miejscach; odpady niebezpieczne przechowywać w szczelnych pojemnikach, zabezpieczających środowisko przed ewentualnym przedostaniem się substancji niebezpiecznych zawartych w magazynowanych odpadach. Wszystkie odpady, powstające na terenie placu budowy przekazywać uprawnionym podmiotom w celu powtórnego wykorzystania lub unieszkodliwienia;</w:t>
      </w:r>
    </w:p>
    <w:p w:rsidR="00AB4CE3" w:rsidRDefault="003509DB" w:rsidP="008C06BA">
      <w:pPr>
        <w:numPr>
          <w:ilvl w:val="0"/>
          <w:numId w:val="10"/>
        </w:numPr>
        <w:spacing w:line="360" w:lineRule="auto"/>
        <w:jc w:val="both"/>
      </w:pPr>
      <w:r w:rsidRPr="003509DB">
        <w:t>Na etapie realizacji inwestycji należy uzyskać stosowne zgody wodnoprawne, prawem wymagane.</w:t>
      </w:r>
    </w:p>
    <w:p w:rsidR="008C06BA" w:rsidRDefault="008C06BA" w:rsidP="008C06BA">
      <w:pPr>
        <w:spacing w:line="360" w:lineRule="auto"/>
        <w:jc w:val="both"/>
      </w:pPr>
      <w:r>
        <w:t xml:space="preserve">Opinię uzasadniono, w następujący sposób.  </w:t>
      </w:r>
    </w:p>
    <w:p w:rsidR="003509DB" w:rsidRDefault="003509DB" w:rsidP="003509DB">
      <w:pPr>
        <w:spacing w:line="360" w:lineRule="auto"/>
        <w:jc w:val="both"/>
      </w:pPr>
      <w:r>
        <w:t xml:space="preserve">Planowane przedsięwzięcie znajduje się w rejonie wodnym Środkowej Wisły, w zlewni Jednolitej Części Wód Powierzchniowych (JCWP) Przysowa o kodzie RW2000102724499. JCWP posiada status naturalnej części wód o ogólnym złym stanie. Jest to część wód ze złym stanem ekologicznym oraz stanem chemicznym poniżej dobrego. JCWP jest monitorowana. Osiągnięcie celów środowiskowych dla wskazanej części wód oceniono jako zagrożone. Przedmiotowe przedsięwzięcie znajduje się w obszarze jednolitej części wód podziemnych, zwanej dalej JCWPd, oznaczonym kodem PLGW200063. Dla ww. obszaru JCWPd stan chemiczny, ilościowy oraz ogólny określony jako dobry. Presje determinujące stan JCWPd to </w:t>
      </w:r>
      <w:r>
        <w:lastRenderedPageBreak/>
        <w:t>presja obszarowa rozproszona związana z rolnictwem, gospodarką komunalną lub przemysłem. W przedmiotowej JCWPd występuje chemiczna presja determinująca stan wód. Osiągnięcie celów środowiskowych uznano za niezagrożone. Przedmiotowa JCWPd przeznaczona jest do poboru wody na potrzeby zaopatrzenia ludności w wodę przeznaczoną do spożycia przez ludzi. Poza obowiązkową realizacją katalogu działań krajowych wdraża się zestaw działań: ustanowienie obszaru chronionego zbiornika wód śródlądowych (GZWP) oraz wsparcie organów administracji w zakresie ustanowienia obszarów ochronnych GZWP.</w:t>
      </w:r>
    </w:p>
    <w:p w:rsidR="003509DB" w:rsidRDefault="003509DB" w:rsidP="003509DB">
      <w:pPr>
        <w:spacing w:line="360" w:lineRule="auto"/>
        <w:jc w:val="both"/>
      </w:pPr>
      <w:r>
        <w:t>Teren inwestycji znajduje się w granicach nieudokumentowanego Głównego Zbiornika Wód Podziemnych nr 215 -,,</w:t>
      </w:r>
      <w:proofErr w:type="spellStart"/>
      <w:r>
        <w:t>Subniecka</w:t>
      </w:r>
      <w:proofErr w:type="spellEnd"/>
      <w:r>
        <w:t xml:space="preserve"> warszawska’’. Na potrzeby planowanego przedsięwzięcia prognozuje się wykorzystanie normatywnych wielkości w zakresie zużycia wody, materiałów, paliw oraz energii. W fazie realizacji inwestycji wykorzystywane będą typowe dla tego typu prac budowlanych materiały takie jak: beton asfaltowy, kruszywa oraz inne elementy wykończenia dróg, poza tym: paliwa (oleje i benzyny) do napędu pojazdów samojezdnych, energia elektryczna do zasilania urządzeń elektrycznych oraz niewielkie ilości wody. Na potrzeby pracowników dokonujących przebudowy będzie do celów pitnych dostarczana woda konfekcjonowana w pojemnikach z tworzyw sztucznych. Woda niezbędna do wykonywania robót drogowych dowożona będzie beczkowozami przystosowanymi do realizacji robót drogowych. Materiały niezbędne do realizowania inwestycji dowożone będą transportem samochodowym odpowiednio przystosowanym. Zapotrzebowanie na energię elektryczną w fazie realizacji inwestycji będzie pokryte z przenośnych agregatów prądotwórczych. Nie przewiduje się zapotrzebowania na energię cieplną oraz gazową. Wszystkie użyte do przebudowy materiały, paliwa i energia będą wykorzystywane zgodnie z obowiązującymi normami i przepisami, ze szczególnym zwróceniem uwagi na odzysk materiałów i surowców w trakcie gospodarki materiałowej, w tym gospodarki odpadami. Za prowadzoną gospodarkę odpadami wytwarzanymi w fazie budowy odpowiedzialni są poszczególni wykonawcy prac budowlanych. W trakcie prowadzenia robót budowlanych wszystkie odpady będą magazynowane w pojemnikach do tego przeznaczonych. Opakowania metalowe będą przekazywane na punkt złomu, a opakowanie z tworzyw sztucznych i papieru w postaci worków przekazane na skupy surowców wtórnych. Odpady gruzu, demontowanych elementów materiałów izolacyjnych przekazane zostaną na składowisko odpadów komunalnych. Odpady podobne do komunalnych powstające w trakcie budowy będą gromadzone w pojemnikach na śmieci i systematycznie wywożone na składowisko odpadów komunalnych. Na etapie eksploatacji nie będzie występowała potrzeba wykorzystania surowców, wody, paliw oraz materiałów. W związku z przebudową zwiększy się </w:t>
      </w:r>
      <w:r>
        <w:lastRenderedPageBreak/>
        <w:t>powierzchnia terenów utwardzanych, z których odprowadzane będą wody opadowe i roztopowe. Ww. wody odprowadzane będą przy pomocy pochyleń poprzecznych i podłużnych, które będą spływały po terenie przyległym, zadarnionym w istniejącym pasie drogowym oraz częściowo za pomocą kanalizacji deszczowej. Nie przewiduje się wytwarzania znaczących ilości odpadów podczas funkcjonowania przedsięwzięcia.</w:t>
      </w:r>
      <w:r w:rsidR="0065103C">
        <w:t xml:space="preserve"> </w:t>
      </w:r>
      <w:r>
        <w:t>Ze względu na skalę, charakter i zakres przedmiotowego przedsięwzięcia stwierdzono, że planowane zamierzenie inwestycyjne nie będzie stwarzać zagrożeń dla osiągnięcia celów środowiskowych jednolitych części wód, w tym będzie odbywało się w sposób zapewniający nienaruszalność przepisów prawnych dotyczących ochrony wód, określonych w rozporządzeniu Ministra Infrastruktury z dnia 4 listopada 2022 r. w sprawie Planu gospodarowania wodami na obszarze dorzecza Wisły (Dz. U. z 2023 r. poz. 300). Na terenie przeznaczonym do zagospodarowania występują urządzenia melioracji wodnych. Zmiana sposobu użytkowania terenu wiąże się ze złożeniem przez Inwestora do Państwowego Gospodarstwa Wodnego Wody Polskie – właściwego zarządu zlewni – wniosku o wydanie decyzji na wykonanie przebudowy bądź rozbiórki ww. urządzeń w granicach terenu inwestycji.</w:t>
      </w:r>
      <w:r w:rsidR="0065103C">
        <w:t xml:space="preserve"> </w:t>
      </w:r>
      <w:r>
        <w:t xml:space="preserve">Planowana inwestycja położona jest poza obszarami wybrzeży i obszarami morskimi oraz poza obszarami górskimi i leśnymi, poza strefami ochronnymi ujęć wód oraz poza obszarami ochronnymi zbiorników wód śródlądowych, a także poza obszarami wodno-błotnymi lub innymi obszarami o niskim poziomie wód gruntowych, w tym siedliskach lęgowych oraz przy ujściu rzek. Analizując treść wniosku i załączników ustalono, że planowana inwestycja nie znajduje się w obszarze szczególnego zagrożenia powodzią, wynikającym z Map Zagrożenia Powodziowego udostępnionych do publicznej wiadomości na Biuletynie Informacji Publicznej Ministerstwa Infrastruktury w dniu 7 września 2022 r. oraz ze Studiów Ochrony Przeciwpowodziowej określonych w art. 549 ustawy Prawo Wodne. Na podstawie informacji zawartych w KIP można stwierdzić brak możliwości wystąpienia oddziaływania o znacznej wielkości i złożoności. Przedmiotowe przedsięwzięcie, zarówno w fazie eksploatacji, jak i w fazie realizacji, przy zachowaniu odpowiednich środków i technik, nie powinno znacząco oddziaływać na środowisko. Mając na uwadze uznano za zasadne odstąpienie od przeprowadzenia oceny oddziaływania na środowisko.  </w:t>
      </w:r>
    </w:p>
    <w:p w:rsidR="00A15822" w:rsidRDefault="00984829" w:rsidP="00D02D58">
      <w:pPr>
        <w:spacing w:line="360" w:lineRule="auto"/>
        <w:ind w:firstLine="708"/>
        <w:jc w:val="both"/>
      </w:pPr>
      <w:r w:rsidRPr="0065103C">
        <w:t>Regionalny Dyrektor</w:t>
      </w:r>
      <w:r w:rsidRPr="00AB4CE3">
        <w:rPr>
          <w:color w:val="FF0000"/>
        </w:rPr>
        <w:t xml:space="preserve"> </w:t>
      </w:r>
      <w:r>
        <w:t xml:space="preserve">Ochrony Środowiska w Warszawie pismem z dnia </w:t>
      </w:r>
      <w:r w:rsidR="00F31A4F">
        <w:t>22 stycznia 2026</w:t>
      </w:r>
      <w:r>
        <w:t xml:space="preserve"> r., </w:t>
      </w:r>
      <w:r w:rsidRPr="003B6B3F">
        <w:t>(</w:t>
      </w:r>
      <w:r w:rsidR="00F31A4F">
        <w:t>23 stycznia 2026</w:t>
      </w:r>
      <w:r>
        <w:t xml:space="preserve"> </w:t>
      </w:r>
      <w:r w:rsidRPr="003B6B3F">
        <w:t xml:space="preserve">r. data wpływu do Urzędu) </w:t>
      </w:r>
      <w:r w:rsidR="00792015">
        <w:t>znak WOOŚ-I.4220.</w:t>
      </w:r>
      <w:r w:rsidR="00F31A4F">
        <w:t>1540</w:t>
      </w:r>
      <w:r w:rsidR="00D02D58">
        <w:t>.2025.</w:t>
      </w:r>
      <w:r w:rsidR="00F31A4F">
        <w:t>AC.3</w:t>
      </w:r>
      <w:r>
        <w:t xml:space="preserve"> </w:t>
      </w:r>
      <w:r w:rsidR="00A15822">
        <w:t xml:space="preserve">wyraził opinię, że dla przedmiotowego przedsięwzięcia nie istnieje konieczność przeprowadzenia oceny oddziaływania na środowisko. Jednocześnie wskazał, że istnieje </w:t>
      </w:r>
      <w:r w:rsidR="00A15822">
        <w:lastRenderedPageBreak/>
        <w:t xml:space="preserve">konieczność określenia w decyzji o środowiskowych uwarunkowaniach  warunków lub wymagań, o których mowa w art. 82 ust. 1 pkt 1 lit. b lub c ustawy </w:t>
      </w:r>
      <w:proofErr w:type="spellStart"/>
      <w:r w:rsidR="00A15822">
        <w:t>ooś</w:t>
      </w:r>
      <w:proofErr w:type="spellEnd"/>
      <w:r w:rsidR="00A15822">
        <w:t xml:space="preserve">, </w:t>
      </w:r>
      <w:proofErr w:type="spellStart"/>
      <w:r w:rsidR="00A15822">
        <w:t>tj</w:t>
      </w:r>
      <w:proofErr w:type="spellEnd"/>
      <w:r w:rsidR="00A15822">
        <w:t>:</w:t>
      </w:r>
    </w:p>
    <w:p w:rsidR="003509DB" w:rsidRDefault="003509DB" w:rsidP="0059440D">
      <w:pPr>
        <w:pStyle w:val="Akapitzlist"/>
        <w:numPr>
          <w:ilvl w:val="0"/>
          <w:numId w:val="9"/>
        </w:numPr>
        <w:spacing w:after="160" w:line="360" w:lineRule="auto"/>
        <w:jc w:val="both"/>
      </w:pPr>
      <w:r>
        <w:t>Prace ingerujące w pokrycie glebowe należy prowadzić poza okresem lęgowym ptaków, tj. w terminie od 1 września do końca lutego lub w tym okresie pod nadzorem przyrodniczym specjalisty lub specjalistów posiadających wiedzę z zakresu nauk przyrodniczych (ornitologa). Przed przystąpieniem do prac należy również dokonać oględzin terenu pod kątem występowania gatunków chronionych, a także analizy przepisów z zakresu ochrony gatunkowej. Analiza winna być prowadzona w kontekście możliwości uzyskania decyzji zezwalającej na odstępstwa od zakazów obowiązujących w stosunku do ww. formy ochrony przyrody.</w:t>
      </w:r>
    </w:p>
    <w:p w:rsidR="003509DB" w:rsidRDefault="003509DB" w:rsidP="0059440D">
      <w:pPr>
        <w:pStyle w:val="Akapitzlist"/>
        <w:numPr>
          <w:ilvl w:val="0"/>
          <w:numId w:val="9"/>
        </w:numPr>
        <w:spacing w:after="160" w:line="360" w:lineRule="auto"/>
        <w:jc w:val="both"/>
      </w:pPr>
      <w:r>
        <w:t>Podczas prowadzenia prac należy zabezpieczyć wykopy w sposób uniemożliwiający wpadanie do nich zwierząt oraz sprawdzać dna wykopów pod kątem występowania drobnych zwierząt i w przypadku ich stwierdzenia, należy je ostrożnie wydostać i przenieść w dogodne miejsce poza obszar prac zgodnie z przepisami odrębnymi.</w:t>
      </w:r>
    </w:p>
    <w:p w:rsidR="002A0696" w:rsidRDefault="003509DB" w:rsidP="002A0696">
      <w:pPr>
        <w:pStyle w:val="Akapitzlist"/>
        <w:numPr>
          <w:ilvl w:val="0"/>
          <w:numId w:val="9"/>
        </w:numPr>
        <w:spacing w:after="160" w:line="360" w:lineRule="auto"/>
      </w:pPr>
      <w:r>
        <w:t>Odwodnienie jezdni zaprojektować z uwzględnieniem spływu powierzchniowego z terenów przyległych.</w:t>
      </w:r>
    </w:p>
    <w:p w:rsidR="00310EEF" w:rsidRDefault="0055507D" w:rsidP="00FC2E18">
      <w:pPr>
        <w:spacing w:after="160" w:line="360" w:lineRule="auto"/>
        <w:jc w:val="both"/>
      </w:pPr>
      <w:r>
        <w:t>Opinię uzasadniono, w następujący </w:t>
      </w:r>
      <w:r w:rsidR="002E123E" w:rsidRPr="002E123E">
        <w:t xml:space="preserve">sposób.  </w:t>
      </w:r>
      <w:r w:rsidR="0065103C">
        <w:br/>
      </w:r>
      <w:r w:rsidR="003509DB" w:rsidRPr="003509DB">
        <w:t>Najbliżej położony obszar Natura 2000, obszar specjalnej ochrony ptaków Doliny Przysowy i Słudwi PLB100003, zl</w:t>
      </w:r>
      <w:r w:rsidR="0059440D">
        <w:t xml:space="preserve">okalizowany w odległości około 2 km od planowanej inwestycji, przy  czym najbliższe stanowisko przedmiotu ochrony – derkacza znajduje się ok 2,2 km. </w:t>
      </w:r>
      <w:r w:rsidR="003509DB" w:rsidRPr="003509DB">
        <w:t>Analizowany teren znajduje się poza granicami korytarzy ekologicznych o randze krajowej</w:t>
      </w:r>
      <w:r w:rsidR="003509DB">
        <w:t xml:space="preserve"> </w:t>
      </w:r>
      <w:r w:rsidR="003509DB" w:rsidRPr="003509DB">
        <w:t>Dotychczasowe po</w:t>
      </w:r>
      <w:r w:rsidR="0059440D">
        <w:t xml:space="preserve">krycie terenu stanowi pas drogi. </w:t>
      </w:r>
      <w:r w:rsidR="003509DB" w:rsidRPr="003509DB">
        <w:t>Charakter i struktura zbiorowisk roślinnych, na terenie inwestycyjnym w wysokim stopniu ogranicza potencjalną możliwość występowania gatunków cennych w przyszłości. Ubogie i proste zbiorowiska w obrębie terenu inwestycji porastające najpospolitszymi gatunkami roślin, nie wykazują potencjału do zajmowania tych gruntów na gatunki cenne. Uwzględniając niską wartość i wskaźnik bioróżnorodności zbiorowisk roślinnych, stwierdza się, że nie nastąpi negatywne oddziaływanie na wykazaną szatę roślinną terenu inwestycji. Ponadto przedmiotowa inwestycja nie wymaga naruszenia i przekształcenia siedlisk naturalnych, bądź półnaturalnych, czy zajęcia siedlisk wrażliwych będących potencjalnym miejscem występowania gatunków chronionych.</w:t>
      </w:r>
      <w:r w:rsidR="003509DB">
        <w:t xml:space="preserve"> </w:t>
      </w:r>
      <w:r w:rsidR="003509DB" w:rsidRPr="003509DB">
        <w:t xml:space="preserve">Biorąc pod uwagę zakres i stopień przekształcenia miejsca inwestycji oraz jego otoczenia uznano, że nałożenie obowiązku przeprowadzenia oceny oddziaływania na środowisko ze względu na uwarunkowania przyrodnicze nie jest konieczne. Realizacja i funkcjonowanie planowanej inwestycji nie będzie znacząco </w:t>
      </w:r>
      <w:r w:rsidR="003509DB" w:rsidRPr="003509DB">
        <w:lastRenderedPageBreak/>
        <w:t>oddziaływać na przedmioty ochrony i integralność obszaru Doliny Przysowy i Słudwi PLB100003 oraz na spójność Europejskiej Sieci Ekologicznej Natura 2000. Ponadto realizacja inwestycji nie przyczyni się w istotny sposób do zwiększenia wrażliwości elementów środowiska na zmiany klimatu oraz zmniejszenie różnorodności biologicznej terenu. Uwzględniając lokalizację i charakterystykę inwestycję tutejszy organ wskazał na konieczność określenia w decyzji o środowiskowych uwarunkowaniach warunków mających na celu zapewnienie realizacji przedsięwzięcia z poszanowaniem prawa oraz z uwzględnieniem wartości przyrodniczych obszaru inwestycji i jej oddziaływania.</w:t>
      </w:r>
      <w:r w:rsidR="003509DB">
        <w:t xml:space="preserve"> </w:t>
      </w:r>
      <w:r w:rsidR="003509DB" w:rsidRPr="003509DB">
        <w:t>W celu ochrony dziko występujących zwierząt wskazano konieczność zastosowania odpowiednich zabezpieczeń wykopów powstałych podczas realizacji inwestycji, a w razie konieczności umożliwienie im bezpiecznego wydostania się z terenu budowy.</w:t>
      </w:r>
      <w:r w:rsidR="003509DB">
        <w:t xml:space="preserve"> </w:t>
      </w:r>
      <w:r w:rsidR="003509DB" w:rsidRPr="003509DB">
        <w:t>W celu minimalizacji bezpośredniego negatywnego oddziaływania inwestycji na gatunki, wprowadzono warunek prowadzenia robót poza okresem lęgowym. W celu ograniczenia strat w lokalnych populacjach gatunków zwierząt, spowodowanych realizacją planowanych prac, wprowadzono konieczność nadzoru przyrodniczego, który będzie miał na celu kontrolę prowadzonych prac pod kątem obecności gatunków chronionych.</w:t>
      </w:r>
    </w:p>
    <w:p w:rsidR="00234570" w:rsidRDefault="00607E25" w:rsidP="00FC2E18">
      <w:pPr>
        <w:spacing w:after="160" w:line="360" w:lineRule="auto"/>
        <w:jc w:val="both"/>
      </w:pPr>
      <w:r>
        <w:t xml:space="preserve">Wójt Gminy Pacyna przeanalizował otrzymane opinie. </w:t>
      </w:r>
      <w:r w:rsidR="008577F4">
        <w:t xml:space="preserve">Ponadto na podstawie załączonych materiałów stwierdzono, że inwestycja kwalifikuje się do przedsięwzięć wymienionych w </w:t>
      </w:r>
      <w:r w:rsidR="008577F4" w:rsidRPr="00FA1341">
        <w:t xml:space="preserve">§ 3 ust. l pkt </w:t>
      </w:r>
      <w:r w:rsidR="0066085D">
        <w:t>62</w:t>
      </w:r>
      <w:r w:rsidR="008577F4" w:rsidRPr="00FA1341">
        <w:t xml:space="preserve"> Rozporządzenia Rady Ministrów z dnia </w:t>
      </w:r>
      <w:r w:rsidR="008577F4">
        <w:t>10 września 2019</w:t>
      </w:r>
      <w:r w:rsidR="008577F4" w:rsidRPr="00FA1341">
        <w:t xml:space="preserve"> r. w sprawie </w:t>
      </w:r>
      <w:r w:rsidR="008577F4" w:rsidRPr="00FA1341">
        <w:rPr>
          <w:bCs/>
        </w:rPr>
        <w:t>przedsięwzięć mogących znacząco oddziaływać na środowisko</w:t>
      </w:r>
      <w:r w:rsidR="008577F4" w:rsidRPr="00FA1341">
        <w:t xml:space="preserve"> (Dz. U. z 201</w:t>
      </w:r>
      <w:r w:rsidR="008577F4">
        <w:t>9</w:t>
      </w:r>
      <w:r w:rsidR="008577F4" w:rsidRPr="00FA1341">
        <w:t xml:space="preserve"> r. poz. </w:t>
      </w:r>
      <w:r w:rsidR="008577F4">
        <w:t>1839</w:t>
      </w:r>
      <w:r w:rsidR="00580326">
        <w:t xml:space="preserve"> ze zm.</w:t>
      </w:r>
      <w:r w:rsidR="008577F4" w:rsidRPr="00FA1341">
        <w:t>),</w:t>
      </w:r>
      <w:r w:rsidR="008407DB">
        <w:t xml:space="preserve"> </w:t>
      </w:r>
      <w:r w:rsidR="008577F4">
        <w:t xml:space="preserve">tym samym przedmiotowa inwestycja zalicza się  do przedsięwzięć mogących potencjalnie znacząco oddziaływać na środowisko, dla których obowiązek przeprowadzenia oceny oddziaływania przedsięwzięcia na środowisko może być wymagany. </w:t>
      </w:r>
    </w:p>
    <w:p w:rsidR="00BB6D96" w:rsidRPr="0013746C" w:rsidRDefault="00580326" w:rsidP="0013746C">
      <w:pPr>
        <w:spacing w:line="360" w:lineRule="auto"/>
        <w:ind w:firstLine="708"/>
        <w:jc w:val="both"/>
        <w:rPr>
          <w:b/>
        </w:rPr>
      </w:pPr>
      <w:r>
        <w:t>Biorąc pod uwagę</w:t>
      </w:r>
      <w:r w:rsidR="002B47B1">
        <w:t xml:space="preserve"> art. 63 ust. 1 ustawy </w:t>
      </w:r>
      <w:proofErr w:type="spellStart"/>
      <w:r w:rsidR="002B47B1">
        <w:t>ooś</w:t>
      </w:r>
      <w:proofErr w:type="spellEnd"/>
      <w:r w:rsidR="002B47B1">
        <w:t xml:space="preserve"> przeanalizowano, że </w:t>
      </w:r>
      <w:r w:rsidR="004F45F5">
        <w:t xml:space="preserve">inwestycja </w:t>
      </w:r>
      <w:r w:rsidR="00BD36ED">
        <w:t>będzie polegała na przebudowie odcinka drogi w miejscowości</w:t>
      </w:r>
      <w:r w:rsidR="00310EEF">
        <w:t xml:space="preserve"> </w:t>
      </w:r>
      <w:r w:rsidR="00BD36ED">
        <w:t xml:space="preserve"> </w:t>
      </w:r>
      <w:r w:rsidR="00310EEF">
        <w:t xml:space="preserve">Raków, </w:t>
      </w:r>
      <w:r w:rsidR="00310EEF" w:rsidRPr="00310EEF">
        <w:rPr>
          <w:b/>
        </w:rPr>
        <w:t xml:space="preserve"> </w:t>
      </w:r>
      <w:r w:rsidR="00D06221">
        <w:t>na odcinku 1006</w:t>
      </w:r>
      <w:r w:rsidR="00310EEF" w:rsidRPr="00310EEF">
        <w:t xml:space="preserve"> m, droga gmi</w:t>
      </w:r>
      <w:r w:rsidR="003F5CD4">
        <w:t>nna nr 140324W.</w:t>
      </w:r>
      <w:r w:rsidR="0013746C">
        <w:rPr>
          <w:b/>
        </w:rPr>
        <w:t xml:space="preserve"> </w:t>
      </w:r>
      <w:r w:rsidR="0013746C">
        <w:t xml:space="preserve">Inwestycja zlokalizowana jest </w:t>
      </w:r>
      <w:r w:rsidR="00BD36ED">
        <w:t xml:space="preserve">na działkach o numerach ewidencyjnych: </w:t>
      </w:r>
      <w:r w:rsidR="00310EEF">
        <w:t>185,195</w:t>
      </w:r>
      <w:r w:rsidR="003F5CD4">
        <w:t xml:space="preserve"> </w:t>
      </w:r>
      <w:r w:rsidR="00BD36ED">
        <w:t xml:space="preserve">obręb </w:t>
      </w:r>
      <w:r w:rsidR="003F5CD4">
        <w:t>0013 Raków.</w:t>
      </w:r>
      <w:r w:rsidR="00BD36ED">
        <w:t xml:space="preserve"> W ramach zadania planowany jest do realizacji odcinek o długości około </w:t>
      </w:r>
      <w:r w:rsidR="00D06221">
        <w:t xml:space="preserve">1006 </w:t>
      </w:r>
      <w:proofErr w:type="spellStart"/>
      <w:r w:rsidR="00D06221">
        <w:t>mb</w:t>
      </w:r>
      <w:proofErr w:type="spellEnd"/>
      <w:r w:rsidR="00D06221">
        <w:t>.</w:t>
      </w:r>
      <w:r w:rsidR="00BD36ED">
        <w:t xml:space="preserve"> Ciąg jezdni, na której planowana jest inwestycja przebiega w terenie rolniczym na którym zlokalizowane są </w:t>
      </w:r>
      <w:r w:rsidR="00D06221">
        <w:t>głównie pola uprawne i zabudowa zagrodowa.</w:t>
      </w:r>
      <w:r w:rsidR="00BD36ED">
        <w:t xml:space="preserve"> </w:t>
      </w:r>
      <w:r w:rsidR="00FE1B43">
        <w:t xml:space="preserve">Prace będą polegać na wykonaniu poszczególnych warstw konstrukcyjnych jezdni. Następnie na całej szerokości jezdni należy ułożyć warstwę ścieralną z betonu asfaltowego o szerokości 3,50 m Na obszarze przedmiotowego przedsięwzięcia nie występują obszary wodno-błotne oraz inne obszary o płytkim zaleganiu wód podziemnych, nie występują obszary wybrzeży, obszary górskie, leśne, obszary o krajobrazie mającym znaczenie historyczne lub kulturowe, </w:t>
      </w:r>
      <w:r w:rsidR="00FE1B43">
        <w:lastRenderedPageBreak/>
        <w:t xml:space="preserve">obszary przylegające do jezior, obszary ochrony uzdrowiskowej oraz  nie występują sfery ochronne zbiorników wód śródlądowych. Nie występują obszary wymagające specjalnej ochrony ze względu na występowanie gatunków roślin i zwierząt lub ich siedlisk lub siedlisk przyrodniczych objętych ochroną, w tym obszary Natura 2000. Nie występują również przekroczenia standardów jakości środowiska w stosunku do stanu istniejącego. Na obszarze projektowanego przedsięwzięcia występują budynki jednorodzinne i gospodarcze charakterystyczne dla zabudowy wiejskiej. Przedmiotowe przedsięwzięcie nie znajduje się w obszarze korytarza ekologicznego. Przedmiotowa inwestycja zlokalizowana jest w rejonie wodnym Środkowej Wisły, w zlewni Jednolitej Części Wód Powierzchniowych Przysowa o kodzie RW2000102724499. Przebudowa drogi będzie się odbywała metodami tradycyjnymi. Podczas tej przebudowy będą używane maszyny robocze (równiarka, koparka, ładowarka, walce i samochody ciężarowe). Na potrzeby planowanego przedsięwzięcia prognozuje się wykorzystanie normatywnych wielkości w zakresie zużycia wody, materiałów, paliw  oraz energii.  W fazie realizacji inwestycji wykorzystywane będą typowe dla tego typu prac materiały takie jak: beton asfaltowy, kruszywa. Na potrzeby pracowników będzie dostarczana do celów pitnych woda konfekcjonowana w pojemnikach z tworzyw sztucznych. Woda niezbędna do wykonania robót drogowych będzie przywożona beczkowozami. Zapotrzebowanie na energie elektryczna będzie pokryte z przenośnych agregatów prądotwórczych. Zaplecze budowy oraz miejsce magazynowania materiałów budowlanych Wykonawca zorganizuje we własnym zakresie w odległości nie większej niż 1 km od przedmiotowego zadnia. Zaplecze budowy i wszelkie materiały będą składowane na terenie gdzie nie występują cieki wodne, brak jest zadrzewienia tak by materiał nie był składowany pod koronami drzew.  Emisja hałasu może krótkotrwale oddziaływać na środowisko  w trakcie wykonywania robót budowlanych po tym okresie emisja hałasu będzie w granicach normatywnych. Z realizacji przebudowy drogi nie przewiduje się zorganizowanej emisji zanieczyszczeń do powietrza. Ze względu na to, że projektowana przebudowa drogi nie leży na szlaku prowadzącym ruch samochodowy do przejść granicznych i obsługuje jedynie ruch lokalny nie wystąpi na tym obszarze trans graniczne oddziaływanie na środowisko. W trakcie prowadzenia robót budowlanych wszystkie odpady będą magazynowane w pojemnikach do tego przeznaczonych. Opakowania metalowe będą przekazane na złom, a opakowania z tworzysz sztucznych i papieru w postaci worków przekazane do skupu surowców wtórnych. Odpady podobne do komunalnych powstające w trakcie budowy winny być gromadzone w pojemnikach na śmieci i systematycznie wywożone na składowisko odpadów komunalnych. Przy realizacji inwestycji nie zachodzi ryzyko wystąpienia poważnej awarii czy tez katastrofy </w:t>
      </w:r>
      <w:r w:rsidR="00FE1B43">
        <w:lastRenderedPageBreak/>
        <w:t xml:space="preserve">naturalnej czy budowlanej. Brak jest przedsięwzięć realizowanych i zrealizowanych, znajdujących się na terenie, na którym planuje się realizacje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 </w:t>
      </w:r>
    </w:p>
    <w:p w:rsidR="00B6375B" w:rsidRDefault="00364911" w:rsidP="00327832">
      <w:pPr>
        <w:spacing w:line="360" w:lineRule="auto"/>
        <w:ind w:firstLine="708"/>
        <w:jc w:val="both"/>
      </w:pPr>
      <w:r>
        <w:t xml:space="preserve">W dniu </w:t>
      </w:r>
      <w:r w:rsidR="00F31A4F">
        <w:t>23 stycznia 2026</w:t>
      </w:r>
      <w:r w:rsidR="00D95ACA">
        <w:t xml:space="preserve"> </w:t>
      </w:r>
      <w:r w:rsidR="00726227">
        <w:t xml:space="preserve">r., </w:t>
      </w:r>
      <w:r>
        <w:t xml:space="preserve">Wójt Gminy Pacyna zawiadomił strony postępowania o zakończeniu postępowania </w:t>
      </w:r>
      <w:r w:rsidR="00CA49DC">
        <w:t>administracyjnego</w:t>
      </w:r>
      <w:r w:rsidR="00726227">
        <w:t xml:space="preserve"> w przedmiotowej sprawie, poprzez obwieszczenie wywieszone na tablicy ogłoszeń Urzędu Gminy w Pacynie oraz umieszczone na stronie bip.pacyna.mazowsze.pl (Biuletyn Informacji Publicznej). W wyznaczonym terminie nie zgłoszono żadnych uwag ani zastrzeżeń.</w:t>
      </w:r>
      <w:r w:rsidR="004F34BF">
        <w:t xml:space="preserve"> </w:t>
      </w:r>
    </w:p>
    <w:p w:rsidR="006E4AC0" w:rsidRDefault="008577F4" w:rsidP="0098123D">
      <w:pPr>
        <w:spacing w:line="360" w:lineRule="auto"/>
        <w:jc w:val="both"/>
      </w:pPr>
      <w:r>
        <w:tab/>
      </w:r>
      <w:r w:rsidR="008E6CD4">
        <w:t xml:space="preserve">Analizując kartę informacyjną </w:t>
      </w:r>
      <w:r w:rsidR="004F34BF">
        <w:t xml:space="preserve">załączoną do wniosku, pozostałą </w:t>
      </w:r>
      <w:r w:rsidR="008E6CD4">
        <w:t>dokumentacje</w:t>
      </w:r>
      <w:r w:rsidR="00754A88">
        <w:t>, uwzględniając art. 63 ust. 1</w:t>
      </w:r>
      <w:r w:rsidR="008E6CD4">
        <w:t xml:space="preserve"> oraz opierając się na wiedzy własnej postanowiono w całości uwzględnić opinie Regionalnego Dyrektora Ochrony Środowiska w Warszawie, Dyrektor</w:t>
      </w:r>
      <w:r w:rsidR="009826BE">
        <w:t xml:space="preserve">a Zarządu Zlewni w Łowiczu, </w:t>
      </w:r>
      <w:r w:rsidR="008E6CD4">
        <w:t>Państwowego Powiatowego Inspektora</w:t>
      </w:r>
      <w:r w:rsidR="00BD36ED">
        <w:t xml:space="preserve"> Sanitarnego w Gostyninie.</w:t>
      </w:r>
    </w:p>
    <w:p w:rsidR="001A6036" w:rsidRDefault="0029385F" w:rsidP="00E65326">
      <w:pPr>
        <w:spacing w:line="360" w:lineRule="auto"/>
        <w:ind w:firstLine="708"/>
        <w:jc w:val="both"/>
      </w:pPr>
      <w:r>
        <w:t xml:space="preserve">Biorąc powyższe pod uwagę oraz mając na względzie spełnienie wymogów i warunków w zakresie środowiska, orzeczono jak w sentencji. </w:t>
      </w:r>
    </w:p>
    <w:p w:rsidR="00074A72" w:rsidRDefault="00074A72" w:rsidP="00E65326">
      <w:pPr>
        <w:spacing w:line="360" w:lineRule="auto"/>
        <w:ind w:firstLine="708"/>
        <w:jc w:val="both"/>
      </w:pPr>
    </w:p>
    <w:p w:rsidR="006E4AC0" w:rsidRDefault="0013334D" w:rsidP="0013334D">
      <w:pPr>
        <w:spacing w:line="360" w:lineRule="auto"/>
        <w:jc w:val="center"/>
      </w:pPr>
      <w:r>
        <w:t>Pouczenie</w:t>
      </w:r>
    </w:p>
    <w:p w:rsidR="00667FAF" w:rsidRDefault="0013334D" w:rsidP="00FE1B43">
      <w:pPr>
        <w:spacing w:line="360" w:lineRule="auto"/>
        <w:ind w:firstLine="708"/>
        <w:jc w:val="both"/>
      </w:pPr>
      <w:r>
        <w:t>Od niniejszej decyzji pr</w:t>
      </w:r>
      <w:r w:rsidR="0084048F">
        <w:t>zysługuje stronom odwołanie do S</w:t>
      </w:r>
      <w:r>
        <w:t>amorządowego Kolegium Odwoławczego w Płocku</w:t>
      </w:r>
      <w:r w:rsidR="005300F6">
        <w:t xml:space="preserve"> ul. Kolegialna 20B</w:t>
      </w:r>
      <w:r>
        <w:t>, za pośrednictwem Wójta Gminy Pacyna w terminie 14 dni od dnia jej doręczenia.</w:t>
      </w:r>
      <w:r w:rsidR="00EB608D">
        <w:t xml:space="preserve"> Zgodnie z </w:t>
      </w:r>
      <w:r w:rsidR="00EB608D" w:rsidRPr="00EB608D">
        <w:t>art. 127a § 1 k.p.a.</w:t>
      </w:r>
      <w:r w:rsidR="00B21958">
        <w:t xml:space="preserve"> </w:t>
      </w:r>
      <w:r w:rsidR="000B6582">
        <w:t>w</w:t>
      </w:r>
      <w:r w:rsidR="00EB608D" w:rsidRPr="00EB608D">
        <w:t xml:space="preserve"> trakcie biegu terminu do wniesienia odwołania strona może zrzec się prawa do wniesienia odwołania, składając stosowne oświadczenie organowi, który decyzję wydał, nie później niż w terminie 14 </w:t>
      </w:r>
      <w:r w:rsidR="00EB608D">
        <w:t>dni od dnia doręczenia decyzji.</w:t>
      </w:r>
    </w:p>
    <w:p w:rsidR="007007C5" w:rsidRDefault="007007C5" w:rsidP="007007C5">
      <w:pPr>
        <w:spacing w:line="360" w:lineRule="auto"/>
        <w:ind w:firstLine="708"/>
        <w:jc w:val="right"/>
      </w:pPr>
      <w:r>
        <w:t>Wójt Gminy Pacyna</w:t>
      </w:r>
    </w:p>
    <w:p w:rsidR="00667FAF" w:rsidRDefault="007007C5" w:rsidP="007007C5">
      <w:pPr>
        <w:spacing w:line="360" w:lineRule="auto"/>
        <w:ind w:firstLine="708"/>
        <w:jc w:val="right"/>
      </w:pPr>
      <w:r>
        <w:t>(-) mgr inż. Tomasz Klimczak</w:t>
      </w:r>
    </w:p>
    <w:p w:rsidR="00514FBC" w:rsidRDefault="00514FBC" w:rsidP="00033B77">
      <w:pPr>
        <w:jc w:val="both"/>
        <w:rPr>
          <w:sz w:val="20"/>
          <w:szCs w:val="20"/>
        </w:rPr>
      </w:pPr>
    </w:p>
    <w:p w:rsidR="00514FBC" w:rsidRDefault="00514FBC" w:rsidP="00033B77">
      <w:pPr>
        <w:jc w:val="both"/>
        <w:rPr>
          <w:sz w:val="20"/>
          <w:szCs w:val="20"/>
        </w:rPr>
      </w:pPr>
    </w:p>
    <w:p w:rsidR="00367A10" w:rsidRPr="00E65326" w:rsidRDefault="0013334D" w:rsidP="00033B77">
      <w:pPr>
        <w:jc w:val="both"/>
        <w:rPr>
          <w:sz w:val="20"/>
          <w:szCs w:val="20"/>
        </w:rPr>
      </w:pPr>
      <w:r w:rsidRPr="00E65326">
        <w:rPr>
          <w:sz w:val="20"/>
          <w:szCs w:val="20"/>
        </w:rPr>
        <w:t>Załączniki:</w:t>
      </w:r>
    </w:p>
    <w:p w:rsidR="00777ABF" w:rsidRDefault="00367A10" w:rsidP="00033B77">
      <w:pPr>
        <w:jc w:val="both"/>
        <w:rPr>
          <w:sz w:val="20"/>
          <w:szCs w:val="20"/>
        </w:rPr>
      </w:pPr>
      <w:r w:rsidRPr="00E65326">
        <w:rPr>
          <w:sz w:val="20"/>
          <w:szCs w:val="20"/>
        </w:rPr>
        <w:t xml:space="preserve">1.  </w:t>
      </w:r>
      <w:r w:rsidR="0013334D" w:rsidRPr="00E65326">
        <w:rPr>
          <w:sz w:val="20"/>
          <w:szCs w:val="20"/>
        </w:rPr>
        <w:t>Charakterystyka pr</w:t>
      </w:r>
      <w:r w:rsidR="008F6289">
        <w:rPr>
          <w:sz w:val="20"/>
          <w:szCs w:val="20"/>
        </w:rPr>
        <w:t>zedsięwzięcia – załącznik nr 1.</w:t>
      </w:r>
    </w:p>
    <w:p w:rsidR="00777ABF" w:rsidRPr="00E65326" w:rsidRDefault="00777ABF" w:rsidP="00033B77">
      <w:pPr>
        <w:jc w:val="both"/>
        <w:rPr>
          <w:sz w:val="20"/>
          <w:szCs w:val="20"/>
        </w:rPr>
      </w:pPr>
    </w:p>
    <w:p w:rsidR="00367A10" w:rsidRPr="00E65326" w:rsidRDefault="00367A10" w:rsidP="00033B77">
      <w:pPr>
        <w:rPr>
          <w:sz w:val="20"/>
          <w:szCs w:val="20"/>
        </w:rPr>
      </w:pPr>
    </w:p>
    <w:p w:rsidR="0013334D" w:rsidRPr="00E65326" w:rsidRDefault="0013334D" w:rsidP="00033B77">
      <w:pPr>
        <w:rPr>
          <w:sz w:val="18"/>
          <w:szCs w:val="18"/>
        </w:rPr>
      </w:pPr>
      <w:r w:rsidRPr="00E65326">
        <w:rPr>
          <w:sz w:val="18"/>
          <w:szCs w:val="18"/>
        </w:rPr>
        <w:t>Otrzymują:</w:t>
      </w:r>
    </w:p>
    <w:p w:rsidR="0013334D" w:rsidRPr="00E65326" w:rsidRDefault="00201591" w:rsidP="00033B77">
      <w:pPr>
        <w:rPr>
          <w:sz w:val="18"/>
          <w:szCs w:val="18"/>
        </w:rPr>
      </w:pPr>
      <w:r w:rsidRPr="00E65326">
        <w:rPr>
          <w:sz w:val="18"/>
          <w:szCs w:val="18"/>
        </w:rPr>
        <w:t xml:space="preserve">1) </w:t>
      </w:r>
      <w:r w:rsidR="0013334D" w:rsidRPr="00E65326">
        <w:rPr>
          <w:sz w:val="18"/>
          <w:szCs w:val="18"/>
        </w:rPr>
        <w:t>Wnioskodawca</w:t>
      </w:r>
    </w:p>
    <w:p w:rsidR="0013334D" w:rsidRPr="00E65326" w:rsidRDefault="00201591" w:rsidP="00033B77">
      <w:pPr>
        <w:rPr>
          <w:sz w:val="18"/>
          <w:szCs w:val="18"/>
        </w:rPr>
      </w:pPr>
      <w:r w:rsidRPr="00E65326">
        <w:rPr>
          <w:sz w:val="18"/>
          <w:szCs w:val="18"/>
        </w:rPr>
        <w:t xml:space="preserve">2) </w:t>
      </w:r>
      <w:r w:rsidR="0013334D" w:rsidRPr="00E65326">
        <w:rPr>
          <w:sz w:val="18"/>
          <w:szCs w:val="18"/>
        </w:rPr>
        <w:t xml:space="preserve">Strony postepowania </w:t>
      </w:r>
      <w:r w:rsidR="002C7998" w:rsidRPr="00E65326">
        <w:rPr>
          <w:sz w:val="18"/>
          <w:szCs w:val="18"/>
        </w:rPr>
        <w:t>w aktach sprawy</w:t>
      </w:r>
      <w:r w:rsidR="0019756A">
        <w:rPr>
          <w:sz w:val="18"/>
          <w:szCs w:val="18"/>
        </w:rPr>
        <w:t xml:space="preserve"> poprzez obwieszczenie</w:t>
      </w:r>
    </w:p>
    <w:p w:rsidR="0013334D" w:rsidRPr="00E65326" w:rsidRDefault="00201591" w:rsidP="00033B77">
      <w:pPr>
        <w:rPr>
          <w:sz w:val="18"/>
          <w:szCs w:val="18"/>
        </w:rPr>
      </w:pPr>
      <w:r w:rsidRPr="00E65326">
        <w:rPr>
          <w:sz w:val="18"/>
          <w:szCs w:val="18"/>
        </w:rPr>
        <w:t xml:space="preserve">3) </w:t>
      </w:r>
      <w:r w:rsidR="0013334D" w:rsidRPr="00E65326">
        <w:rPr>
          <w:sz w:val="18"/>
          <w:szCs w:val="18"/>
        </w:rPr>
        <w:t>A/a</w:t>
      </w:r>
    </w:p>
    <w:p w:rsidR="0013334D" w:rsidRPr="00E65326" w:rsidRDefault="0013334D" w:rsidP="00033B77">
      <w:pPr>
        <w:rPr>
          <w:sz w:val="18"/>
          <w:szCs w:val="18"/>
        </w:rPr>
      </w:pPr>
    </w:p>
    <w:p w:rsidR="0013334D" w:rsidRPr="00E65326" w:rsidRDefault="0013334D" w:rsidP="00033B77">
      <w:pPr>
        <w:rPr>
          <w:sz w:val="18"/>
          <w:szCs w:val="18"/>
        </w:rPr>
      </w:pPr>
      <w:r w:rsidRPr="00E65326">
        <w:rPr>
          <w:sz w:val="18"/>
          <w:szCs w:val="18"/>
        </w:rPr>
        <w:t>Do wiadomości:</w:t>
      </w:r>
    </w:p>
    <w:p w:rsidR="00DB49A7" w:rsidRPr="00E65326" w:rsidRDefault="00201591" w:rsidP="00033B77">
      <w:pPr>
        <w:rPr>
          <w:sz w:val="18"/>
          <w:szCs w:val="18"/>
        </w:rPr>
      </w:pPr>
      <w:r w:rsidRPr="00E65326">
        <w:rPr>
          <w:sz w:val="18"/>
          <w:szCs w:val="18"/>
        </w:rPr>
        <w:t xml:space="preserve">1) </w:t>
      </w:r>
      <w:r w:rsidR="0013334D" w:rsidRPr="00E65326">
        <w:rPr>
          <w:sz w:val="18"/>
          <w:szCs w:val="18"/>
        </w:rPr>
        <w:t xml:space="preserve">Regionalny Dyrektor Ochrony </w:t>
      </w:r>
      <w:r w:rsidR="008F6289">
        <w:rPr>
          <w:sz w:val="18"/>
          <w:szCs w:val="18"/>
        </w:rPr>
        <w:t xml:space="preserve"> Ś</w:t>
      </w:r>
      <w:r w:rsidR="00DB49A7" w:rsidRPr="00E65326">
        <w:rPr>
          <w:sz w:val="18"/>
          <w:szCs w:val="18"/>
        </w:rPr>
        <w:t>rodowiska w Warszawie</w:t>
      </w:r>
    </w:p>
    <w:p w:rsidR="00E24655" w:rsidRDefault="00201591" w:rsidP="00AF3DD1">
      <w:pPr>
        <w:rPr>
          <w:sz w:val="18"/>
          <w:szCs w:val="18"/>
        </w:rPr>
      </w:pPr>
      <w:r w:rsidRPr="00E65326">
        <w:rPr>
          <w:sz w:val="18"/>
          <w:szCs w:val="18"/>
        </w:rPr>
        <w:t xml:space="preserve">2) </w:t>
      </w:r>
      <w:r w:rsidR="00E65326" w:rsidRPr="00E65326">
        <w:rPr>
          <w:sz w:val="18"/>
          <w:szCs w:val="18"/>
        </w:rPr>
        <w:t>Starostwo Powiatowe w Gostyninie</w:t>
      </w:r>
    </w:p>
    <w:p w:rsidR="00667FAF" w:rsidRDefault="00667FAF" w:rsidP="00AF3DD1">
      <w:pPr>
        <w:rPr>
          <w:sz w:val="18"/>
          <w:szCs w:val="18"/>
        </w:rPr>
      </w:pPr>
    </w:p>
    <w:p w:rsidR="00667FAF" w:rsidRPr="00AF3DD1" w:rsidRDefault="00667FAF" w:rsidP="00AF3DD1">
      <w:pPr>
        <w:rPr>
          <w:sz w:val="18"/>
          <w:szCs w:val="18"/>
        </w:rPr>
      </w:pPr>
    </w:p>
    <w:p w:rsidR="00BB6D96" w:rsidRPr="00074A72" w:rsidRDefault="00074A72" w:rsidP="00074A72">
      <w:pPr>
        <w:spacing w:line="360" w:lineRule="auto"/>
        <w:jc w:val="right"/>
        <w:rPr>
          <w:sz w:val="20"/>
          <w:szCs w:val="20"/>
        </w:rPr>
      </w:pPr>
      <w:r w:rsidRPr="00074A72">
        <w:rPr>
          <w:sz w:val="20"/>
          <w:szCs w:val="20"/>
        </w:rPr>
        <w:t>Załącznik nr 1</w:t>
      </w:r>
    </w:p>
    <w:p w:rsidR="00624DF5" w:rsidRDefault="00624DF5" w:rsidP="00B538BE">
      <w:pPr>
        <w:spacing w:line="360" w:lineRule="auto"/>
        <w:rPr>
          <w:b/>
        </w:rPr>
      </w:pPr>
      <w:r w:rsidRPr="00624DF5">
        <w:rPr>
          <w:b/>
        </w:rPr>
        <w:t>Charakterystyka przedsięwzięcia</w:t>
      </w:r>
    </w:p>
    <w:p w:rsidR="00D06221" w:rsidRPr="00310EEF" w:rsidRDefault="00B5485C" w:rsidP="00D06221">
      <w:pPr>
        <w:spacing w:line="360" w:lineRule="auto"/>
        <w:ind w:firstLine="708"/>
        <w:jc w:val="both"/>
        <w:rPr>
          <w:b/>
        </w:rPr>
      </w:pPr>
      <w:r>
        <w:t xml:space="preserve">Przedmiotowe przedsięwzięcie będzie polegało </w:t>
      </w:r>
      <w:r w:rsidR="00E24655">
        <w:t xml:space="preserve">na przebudowie odcinka drogi w miejscowości </w:t>
      </w:r>
      <w:r w:rsidR="00D06221">
        <w:t xml:space="preserve">Raków, </w:t>
      </w:r>
      <w:r w:rsidR="00D06221" w:rsidRPr="00310EEF">
        <w:rPr>
          <w:b/>
        </w:rPr>
        <w:t xml:space="preserve"> </w:t>
      </w:r>
      <w:r w:rsidR="00D06221">
        <w:t>na odcinku 1006</w:t>
      </w:r>
      <w:r w:rsidR="00D06221" w:rsidRPr="00310EEF">
        <w:t xml:space="preserve"> m, droga gmi</w:t>
      </w:r>
      <w:r w:rsidR="00D06221">
        <w:t>nna nr 140324W.</w:t>
      </w:r>
    </w:p>
    <w:p w:rsidR="00D06221" w:rsidRDefault="00D06221" w:rsidP="00D06221">
      <w:pPr>
        <w:spacing w:line="360" w:lineRule="auto"/>
        <w:ind w:firstLine="708"/>
        <w:jc w:val="both"/>
      </w:pPr>
      <w:r>
        <w:t xml:space="preserve">Inwestycja zlokalizowana jest  na działkach o numerach ewidencyjnych: 185,195 obręb 0013 Raków. W ramach zadania planowany jest do realizacji odcinek o długości około 1006 </w:t>
      </w:r>
      <w:proofErr w:type="spellStart"/>
      <w:r>
        <w:t>mb</w:t>
      </w:r>
      <w:proofErr w:type="spellEnd"/>
      <w:r>
        <w:t xml:space="preserve">. Ciąg jezdni, na której planowana jest inwestycja przebiega w terenie rolniczym na którym zlokalizowane są głównie pola uprawne i zabudowa zagrodowa. </w:t>
      </w:r>
      <w:r w:rsidR="00E24655">
        <w:t xml:space="preserve">Szerokość pasa drogowego wynosi od </w:t>
      </w:r>
      <w:r>
        <w:t>6,80</w:t>
      </w:r>
      <w:r w:rsidR="00E24655">
        <w:t xml:space="preserve"> m do </w:t>
      </w:r>
      <w:r>
        <w:t>8,80</w:t>
      </w:r>
      <w:r w:rsidR="00E24655">
        <w:t xml:space="preserve"> m. </w:t>
      </w:r>
      <w:r>
        <w:t>Prace będą polegać na wykonaniu poszczególnych warstw konstrukcyjnych jezdni. Następnie na całej szerokości jezdni należy ułożyć warstwę ścieralną z betonu asfaltowego o szerokości 3,50 m. W ramach inwestycji zostaną wykonane pobocza z kruszywa łamanego.</w:t>
      </w:r>
      <w:r w:rsidR="00667FAF" w:rsidRPr="00667FAF">
        <w:t xml:space="preserve"> </w:t>
      </w:r>
      <w:r w:rsidR="00667FAF">
        <w:t>W zakres czynności do wykonania inwestycji wchodzą: roboty przygotowawcze, wykonanie koryta i poszczególnych warstw konstrukcyjnych nawierzchni, ułożenie nawierzchni bitumicznej na całej szerokości jezdni, wykonanie poboczy, uporządkowanie terenu.</w:t>
      </w:r>
    </w:p>
    <w:p w:rsidR="00E24655" w:rsidRDefault="00E24655" w:rsidP="00FE1B43">
      <w:pPr>
        <w:spacing w:line="360" w:lineRule="auto"/>
        <w:ind w:firstLine="708"/>
        <w:jc w:val="both"/>
      </w:pPr>
      <w:r>
        <w:t>Planowana inwestycja mieści się w granicach pasa drogowego. Na obszarze przedmiotowego przedsięwzięcia nie występują obszary wodno-błotne oraz inne obszary o płytkim zaleganiu wód podziemnych, nie występują obszary wybrzeży, obszary górskie, leśne, obszary o krajobrazie mającym znaczenie historyczne lub kulturowe, obszary przylegające do jezior, obszary ochrony uzdrowiskowej oraz  nie występują sfery ochronne zbiorników wód śródlądowych. Nie występują obszary wymagające specjalnej ochrony ze względu n</w:t>
      </w:r>
      <w:r w:rsidR="00D06221">
        <w:t xml:space="preserve">a występowanie gatunków roślin </w:t>
      </w:r>
      <w:r>
        <w:t xml:space="preserve">i zwierząt lub ich siedlisk lub siedlisk przyrodniczych objętych ochroną, w tym obszary Natura 2000. Nie występują również przekroczenia standardów jakości środowiska w stosunku do stanu istniejącego. Na obszarze projektowanego przedsięwzięcia występują budynki jednorodzinne i gospodarcze charakterystyczne dla zabudowy wiejskiej. Przedmiotowe przedsięwzięcie nie znajduje się w obszarze korytarza ekologicznego. Przedmiotowa inwestycja oddalona jest około </w:t>
      </w:r>
      <w:r w:rsidR="00D06221">
        <w:t>13,75</w:t>
      </w:r>
      <w:r>
        <w:t xml:space="preserve"> km od najbliższego korytarza ekologicznego Lasy Włocławsko-Gostynińskie- Puszcza Kampinoska KGPnC-11A. </w:t>
      </w:r>
      <w:r w:rsidR="00BD36ED">
        <w:t xml:space="preserve">Przedmiotowa inwestycja zlokalizowana jest w rejonie wodnym Środkowej Wisły, w zlewni Jednolitej Części Wód Powierzchniowych Przysowa o kodzie RW2000102724499. </w:t>
      </w:r>
      <w:r w:rsidR="00363A2D">
        <w:t xml:space="preserve">Zakładana inwestycja nie zmieni sposobu zagospodarowania terenu. </w:t>
      </w:r>
      <w:r w:rsidR="00A57D0B">
        <w:t xml:space="preserve">Występująca tu roślinność jest silnie zantropofizowana. </w:t>
      </w:r>
      <w:r w:rsidR="00634592">
        <w:t xml:space="preserve">Przebudowa drogi będzie się odbywała metodami tradycyjnymi. Podczas tej przebudowy będą używane maszyny robocze (równiarka, koparka, ładowarka, </w:t>
      </w:r>
      <w:r w:rsidR="0065103C">
        <w:t>walce i samochody ciężarowe</w:t>
      </w:r>
      <w:r w:rsidR="00FB21B9">
        <w:t>)</w:t>
      </w:r>
      <w:r w:rsidR="0065103C">
        <w:t xml:space="preserve">. Na potrzeby planowanego </w:t>
      </w:r>
      <w:r w:rsidR="0065103C">
        <w:lastRenderedPageBreak/>
        <w:t xml:space="preserve">przedsięwzięcia prognozuje się wykorzystanie normatywnych wielkości w zakresie zużycia wody, materiałów, paliw  oraz energii.  W fazie realizacji inwestycji </w:t>
      </w:r>
      <w:r w:rsidR="005D7D5A">
        <w:t xml:space="preserve">wykorzystywane będą typowe dla tego typu prac materiały takie jak: beton asfaltowy, kruszywa. Na potrzeby pracowników będzie dostarczana do celów pitnych woda konfekcjonowana w pojemnikach z tworzyw sztucznych. Woda niezbędna do wykonania robót drogowych będzie przywożona </w:t>
      </w:r>
      <w:r w:rsidR="00C67F31">
        <w:t xml:space="preserve">beczkowozami. Zapotrzebowanie na energie elektryczna będzie pokryte z przenośnych agregatów prądotwórczych. </w:t>
      </w:r>
      <w:r w:rsidR="00E25416">
        <w:t>Zaplecze budowy oraz miejsce magazynowania materiałów budowlanych Wykonawca zorganizuje we własnym zakresie w odległości nie większej niż 1 km od przedmiotowego zadnia. Zaplecze budowy i wszelkie materiały będą składowane na terenie gdzie nie występują cieki wodne</w:t>
      </w:r>
      <w:r w:rsidR="007C1BDD">
        <w:t xml:space="preserve">, brak jest zadrzewienia tak by materiał nie był składowany pod </w:t>
      </w:r>
      <w:r w:rsidR="00FB21B9">
        <w:t xml:space="preserve">koronami drzew. </w:t>
      </w:r>
      <w:r w:rsidR="00C67F31">
        <w:t xml:space="preserve">Emisja hałasu może krótkotrwale oddziaływać na środowisko  </w:t>
      </w:r>
      <w:r w:rsidR="002D57DB">
        <w:t xml:space="preserve">w trakcie wykonywania robót budowlanych po tym okresie emisja hałasu będzie w granicach normatywnych. Z realizacji przebudowy drogi nie przewiduje się zorganizowanej emisji zanieczyszczeń do powietrza. Ze względu na to, że projektowana przebudowa drogi nie leży na szlaku prowadzącym ruch samochodowy do przejść granicznych i obsługuje jedynie ruch lokalny nie wystąpi na tym obszarze trans graniczne oddziaływanie na środowisko. </w:t>
      </w:r>
      <w:r w:rsidR="007742F4">
        <w:t xml:space="preserve">W trakcie prowadzenia robót budowlanych wszystkie odpady będą magazynowane w pojemnikach do tego przeznaczonych. Opakowania metalowe będą przekazane na złom, a opakowania z tworzysz sztucznych i papieru w postaci worków przekazane do skupu surowców wtórnych. Odpady podobne do komunalnych powstające w trakcie budowy winny być gromadzone w pojemnikach na śmieci i systematycznie wywożone na składowisko odpadów komunalnych. Odpady będą usuwane na bieżąco, tak, aby nie zaśmiecać okolicznych terenów. </w:t>
      </w:r>
      <w:r w:rsidR="00E25416">
        <w:t xml:space="preserve">Przy realizacji inwestycji nie zachodzi ryzyko wystąpienia poważnej awarii czy tez katastrofy naturalnej czy budowlanej. </w:t>
      </w:r>
      <w:r w:rsidR="007C1BDD">
        <w:t xml:space="preserve">Brak jest przedsięwzięć realizowanych i zrealizowanych, znajdujących się na terenie, na którym planuje się realizacje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 </w:t>
      </w:r>
    </w:p>
    <w:p w:rsidR="00B5485C" w:rsidRPr="00A926F1" w:rsidRDefault="00B5485C" w:rsidP="00A926F1">
      <w:pPr>
        <w:spacing w:line="360" w:lineRule="auto"/>
        <w:jc w:val="both"/>
      </w:pPr>
    </w:p>
    <w:p w:rsidR="00AA4577" w:rsidRPr="00AA4577" w:rsidRDefault="00AA4577" w:rsidP="00AA4577">
      <w:pPr>
        <w:spacing w:line="360" w:lineRule="auto"/>
        <w:jc w:val="right"/>
      </w:pPr>
      <w:bookmarkStart w:id="1" w:name="_GoBack"/>
      <w:r w:rsidRPr="00AA4577">
        <w:t>Wójt Gminy Pacyna</w:t>
      </w:r>
    </w:p>
    <w:p w:rsidR="0047723F" w:rsidRPr="00AA4577" w:rsidRDefault="00AA4577" w:rsidP="00AA4577">
      <w:pPr>
        <w:spacing w:line="360" w:lineRule="auto"/>
        <w:jc w:val="right"/>
      </w:pPr>
      <w:r w:rsidRPr="00AA4577">
        <w:t>(-) mgr inż. Tomasz Klimczak</w:t>
      </w:r>
      <w:bookmarkEnd w:id="1"/>
    </w:p>
    <w:sectPr w:rsidR="0047723F" w:rsidRPr="00AA4577" w:rsidSect="00AF3DD1">
      <w:footerReference w:type="default" r:id="rId8"/>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D77" w:rsidRDefault="00F63D77" w:rsidP="00126F91">
      <w:r>
        <w:separator/>
      </w:r>
    </w:p>
  </w:endnote>
  <w:endnote w:type="continuationSeparator" w:id="0">
    <w:p w:rsidR="00F63D77" w:rsidRDefault="00F63D77" w:rsidP="0012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273812"/>
      <w:docPartObj>
        <w:docPartGallery w:val="Page Numbers (Bottom of Page)"/>
        <w:docPartUnique/>
      </w:docPartObj>
    </w:sdtPr>
    <w:sdtEndPr/>
    <w:sdtContent>
      <w:p w:rsidR="00634592" w:rsidRDefault="00D97A4B">
        <w:pPr>
          <w:pStyle w:val="Stopka"/>
          <w:jc w:val="right"/>
        </w:pPr>
        <w:r>
          <w:fldChar w:fldCharType="begin"/>
        </w:r>
        <w:r w:rsidR="00634592">
          <w:instrText>PAGE   \* MERGEFORMAT</w:instrText>
        </w:r>
        <w:r>
          <w:fldChar w:fldCharType="separate"/>
        </w:r>
        <w:r w:rsidR="00AA4577">
          <w:rPr>
            <w:noProof/>
          </w:rPr>
          <w:t>14</w:t>
        </w:r>
        <w:r>
          <w:rPr>
            <w:noProof/>
          </w:rPr>
          <w:fldChar w:fldCharType="end"/>
        </w:r>
      </w:p>
    </w:sdtContent>
  </w:sdt>
  <w:p w:rsidR="00634592" w:rsidRDefault="0063459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D77" w:rsidRDefault="00F63D77" w:rsidP="00126F91">
      <w:r>
        <w:separator/>
      </w:r>
    </w:p>
  </w:footnote>
  <w:footnote w:type="continuationSeparator" w:id="0">
    <w:p w:rsidR="00F63D77" w:rsidRDefault="00F63D77" w:rsidP="00126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954E0"/>
    <w:multiLevelType w:val="multilevel"/>
    <w:tmpl w:val="A036D99C"/>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08F967A1"/>
    <w:multiLevelType w:val="hybridMultilevel"/>
    <w:tmpl w:val="92B6F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4C0CF0"/>
    <w:multiLevelType w:val="multilevel"/>
    <w:tmpl w:val="A036D99C"/>
    <w:styleLink w:val="WW8Num23"/>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 w15:restartNumberingAfterBreak="0">
    <w:nsid w:val="300C77A1"/>
    <w:multiLevelType w:val="multilevel"/>
    <w:tmpl w:val="48681E00"/>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b w:val="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 w15:restartNumberingAfterBreak="0">
    <w:nsid w:val="3A145684"/>
    <w:multiLevelType w:val="hybridMultilevel"/>
    <w:tmpl w:val="A8E4C0C0"/>
    <w:lvl w:ilvl="0" w:tplc="3AD8F7A2">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3F491B5D"/>
    <w:multiLevelType w:val="hybridMultilevel"/>
    <w:tmpl w:val="36F83D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0512252"/>
    <w:multiLevelType w:val="multilevel"/>
    <w:tmpl w:val="98CA0030"/>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15:restartNumberingAfterBreak="0">
    <w:nsid w:val="46C12B29"/>
    <w:multiLevelType w:val="hybridMultilevel"/>
    <w:tmpl w:val="DA9AFB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68C7CF2"/>
    <w:multiLevelType w:val="hybridMultilevel"/>
    <w:tmpl w:val="BC3E44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
    <w:lvlOverride w:ilvl="0">
      <w:lvl w:ilvl="0">
        <w:start w:val="1"/>
        <w:numFmt w:val="upperRoman"/>
        <w:lvlText w:val="%1."/>
        <w:lvlJc w:val="left"/>
        <w:rPr>
          <w:rFonts w:ascii="Times New Roman" w:hAnsi="Times New Roman" w:cs="Times New Roman"/>
          <w:b/>
          <w:sz w:val="22"/>
          <w:szCs w:val="22"/>
        </w:rPr>
      </w:lvl>
    </w:lvlOverride>
    <w:lvlOverride w:ilvl="1">
      <w:lvl w:ilvl="1">
        <w:start w:val="1"/>
        <w:numFmt w:val="decimal"/>
        <w:lvlText w:val="%2."/>
        <w:lvlJc w:val="left"/>
        <w:rPr>
          <w:rFonts w:cs="Times New Roman"/>
          <w:b w:val="0"/>
        </w:rPr>
      </w:lvl>
    </w:lvlOverride>
    <w:lvlOverride w:ilvl="2">
      <w:lvl w:ilvl="2">
        <w:start w:val="1"/>
        <w:numFmt w:val="lowerRoman"/>
        <w:lvlText w:val="%3."/>
        <w:lvlJc w:val="righ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righ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right"/>
        <w:rPr>
          <w:rFonts w:cs="Times New Roman"/>
        </w:rPr>
      </w:lvl>
    </w:lvlOverride>
  </w:num>
  <w:num w:numId="3">
    <w:abstractNumId w:val="5"/>
  </w:num>
  <w:num w:numId="4">
    <w:abstractNumId w:val="8"/>
  </w:num>
  <w:num w:numId="5">
    <w:abstractNumId w:val="6"/>
  </w:num>
  <w:num w:numId="6">
    <w:abstractNumId w:val="3"/>
  </w:num>
  <w:num w:numId="7">
    <w:abstractNumId w:val="4"/>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C1B72"/>
    <w:rsid w:val="000008DE"/>
    <w:rsid w:val="00012516"/>
    <w:rsid w:val="000154BF"/>
    <w:rsid w:val="00015A6C"/>
    <w:rsid w:val="00015F31"/>
    <w:rsid w:val="00020C7E"/>
    <w:rsid w:val="000214A3"/>
    <w:rsid w:val="00025F13"/>
    <w:rsid w:val="00033B77"/>
    <w:rsid w:val="00035110"/>
    <w:rsid w:val="00040113"/>
    <w:rsid w:val="00042347"/>
    <w:rsid w:val="00054636"/>
    <w:rsid w:val="00062850"/>
    <w:rsid w:val="00063ABE"/>
    <w:rsid w:val="00063DF9"/>
    <w:rsid w:val="00066C18"/>
    <w:rsid w:val="000730FF"/>
    <w:rsid w:val="00073235"/>
    <w:rsid w:val="00074A72"/>
    <w:rsid w:val="00075D57"/>
    <w:rsid w:val="0007711F"/>
    <w:rsid w:val="00080A00"/>
    <w:rsid w:val="0008431D"/>
    <w:rsid w:val="000850D3"/>
    <w:rsid w:val="0008559E"/>
    <w:rsid w:val="00090182"/>
    <w:rsid w:val="000908D3"/>
    <w:rsid w:val="00090F6F"/>
    <w:rsid w:val="00095718"/>
    <w:rsid w:val="000A6189"/>
    <w:rsid w:val="000A6971"/>
    <w:rsid w:val="000B37AB"/>
    <w:rsid w:val="000B401E"/>
    <w:rsid w:val="000B6582"/>
    <w:rsid w:val="000B73EC"/>
    <w:rsid w:val="000C090A"/>
    <w:rsid w:val="000C1393"/>
    <w:rsid w:val="000C4F01"/>
    <w:rsid w:val="000C7804"/>
    <w:rsid w:val="000D304F"/>
    <w:rsid w:val="000D6CDF"/>
    <w:rsid w:val="000D748C"/>
    <w:rsid w:val="000E32DA"/>
    <w:rsid w:val="000F0BAB"/>
    <w:rsid w:val="000F3F24"/>
    <w:rsid w:val="000F64EB"/>
    <w:rsid w:val="000F73F2"/>
    <w:rsid w:val="000F79D2"/>
    <w:rsid w:val="00100E12"/>
    <w:rsid w:val="001024E7"/>
    <w:rsid w:val="00104A68"/>
    <w:rsid w:val="00104D8C"/>
    <w:rsid w:val="001104A0"/>
    <w:rsid w:val="00114FE8"/>
    <w:rsid w:val="00117A9C"/>
    <w:rsid w:val="00120BDC"/>
    <w:rsid w:val="00120EC4"/>
    <w:rsid w:val="001256F9"/>
    <w:rsid w:val="00126F91"/>
    <w:rsid w:val="0013334D"/>
    <w:rsid w:val="00135870"/>
    <w:rsid w:val="001363AA"/>
    <w:rsid w:val="00136AC6"/>
    <w:rsid w:val="0013746C"/>
    <w:rsid w:val="00141B2F"/>
    <w:rsid w:val="00144115"/>
    <w:rsid w:val="0014478E"/>
    <w:rsid w:val="0014516B"/>
    <w:rsid w:val="00146D24"/>
    <w:rsid w:val="00150A3C"/>
    <w:rsid w:val="001527F8"/>
    <w:rsid w:val="0015290C"/>
    <w:rsid w:val="00156B40"/>
    <w:rsid w:val="00162B09"/>
    <w:rsid w:val="00163BE7"/>
    <w:rsid w:val="001641D5"/>
    <w:rsid w:val="00165876"/>
    <w:rsid w:val="001718CF"/>
    <w:rsid w:val="001756EB"/>
    <w:rsid w:val="00180D8B"/>
    <w:rsid w:val="001834B9"/>
    <w:rsid w:val="0018387A"/>
    <w:rsid w:val="00184C7E"/>
    <w:rsid w:val="00191623"/>
    <w:rsid w:val="00193691"/>
    <w:rsid w:val="001958E3"/>
    <w:rsid w:val="00195D94"/>
    <w:rsid w:val="00196A2D"/>
    <w:rsid w:val="0019756A"/>
    <w:rsid w:val="001A2C97"/>
    <w:rsid w:val="001A6036"/>
    <w:rsid w:val="001A727D"/>
    <w:rsid w:val="001B13A0"/>
    <w:rsid w:val="001B22F1"/>
    <w:rsid w:val="001B54B8"/>
    <w:rsid w:val="001B6F5E"/>
    <w:rsid w:val="001C0200"/>
    <w:rsid w:val="001C244C"/>
    <w:rsid w:val="001C3862"/>
    <w:rsid w:val="001C66C5"/>
    <w:rsid w:val="001D073A"/>
    <w:rsid w:val="001D13C6"/>
    <w:rsid w:val="001D16B1"/>
    <w:rsid w:val="001D17A8"/>
    <w:rsid w:val="001D1AB9"/>
    <w:rsid w:val="001D224C"/>
    <w:rsid w:val="001D3801"/>
    <w:rsid w:val="001E2BD9"/>
    <w:rsid w:val="001E366B"/>
    <w:rsid w:val="001F1030"/>
    <w:rsid w:val="001F1359"/>
    <w:rsid w:val="001F176C"/>
    <w:rsid w:val="001F2F14"/>
    <w:rsid w:val="001F315C"/>
    <w:rsid w:val="001F65DB"/>
    <w:rsid w:val="001F7CA0"/>
    <w:rsid w:val="00201591"/>
    <w:rsid w:val="00201E98"/>
    <w:rsid w:val="002027D2"/>
    <w:rsid w:val="00205FCD"/>
    <w:rsid w:val="0021390E"/>
    <w:rsid w:val="00217CD0"/>
    <w:rsid w:val="00223013"/>
    <w:rsid w:val="00223830"/>
    <w:rsid w:val="00234570"/>
    <w:rsid w:val="0023677A"/>
    <w:rsid w:val="00237299"/>
    <w:rsid w:val="00240C4C"/>
    <w:rsid w:val="00241403"/>
    <w:rsid w:val="00250085"/>
    <w:rsid w:val="00251EB0"/>
    <w:rsid w:val="00261360"/>
    <w:rsid w:val="0026472F"/>
    <w:rsid w:val="00265D16"/>
    <w:rsid w:val="00267536"/>
    <w:rsid w:val="002715C5"/>
    <w:rsid w:val="00276FCB"/>
    <w:rsid w:val="002809E1"/>
    <w:rsid w:val="0028294E"/>
    <w:rsid w:val="00284F93"/>
    <w:rsid w:val="0029385F"/>
    <w:rsid w:val="00296333"/>
    <w:rsid w:val="002A0696"/>
    <w:rsid w:val="002A0A88"/>
    <w:rsid w:val="002A0C0B"/>
    <w:rsid w:val="002A1942"/>
    <w:rsid w:val="002A4C6A"/>
    <w:rsid w:val="002A5DA1"/>
    <w:rsid w:val="002A7314"/>
    <w:rsid w:val="002B3E2A"/>
    <w:rsid w:val="002B47B1"/>
    <w:rsid w:val="002C2F33"/>
    <w:rsid w:val="002C5783"/>
    <w:rsid w:val="002C7998"/>
    <w:rsid w:val="002D131F"/>
    <w:rsid w:val="002D3066"/>
    <w:rsid w:val="002D39CF"/>
    <w:rsid w:val="002D4917"/>
    <w:rsid w:val="002D5154"/>
    <w:rsid w:val="002D57DB"/>
    <w:rsid w:val="002D57F4"/>
    <w:rsid w:val="002E123E"/>
    <w:rsid w:val="002E26B1"/>
    <w:rsid w:val="002E4E3D"/>
    <w:rsid w:val="002E7454"/>
    <w:rsid w:val="002F01AD"/>
    <w:rsid w:val="002F05AB"/>
    <w:rsid w:val="002F2AFC"/>
    <w:rsid w:val="002F79CD"/>
    <w:rsid w:val="002F7C40"/>
    <w:rsid w:val="00310437"/>
    <w:rsid w:val="00310EEF"/>
    <w:rsid w:val="00314888"/>
    <w:rsid w:val="00314F1A"/>
    <w:rsid w:val="003244A3"/>
    <w:rsid w:val="00327832"/>
    <w:rsid w:val="00327F16"/>
    <w:rsid w:val="00344AC8"/>
    <w:rsid w:val="00345022"/>
    <w:rsid w:val="003509DB"/>
    <w:rsid w:val="00351BA1"/>
    <w:rsid w:val="00362239"/>
    <w:rsid w:val="00363A2D"/>
    <w:rsid w:val="00364596"/>
    <w:rsid w:val="00364911"/>
    <w:rsid w:val="00367A10"/>
    <w:rsid w:val="00370EC5"/>
    <w:rsid w:val="00373D2A"/>
    <w:rsid w:val="003756C8"/>
    <w:rsid w:val="003777DC"/>
    <w:rsid w:val="00382D89"/>
    <w:rsid w:val="00382EC7"/>
    <w:rsid w:val="00383CED"/>
    <w:rsid w:val="00386B13"/>
    <w:rsid w:val="00386DAE"/>
    <w:rsid w:val="0039102A"/>
    <w:rsid w:val="00397AA1"/>
    <w:rsid w:val="00397BBF"/>
    <w:rsid w:val="00397C88"/>
    <w:rsid w:val="003A4142"/>
    <w:rsid w:val="003A4DC0"/>
    <w:rsid w:val="003A6C59"/>
    <w:rsid w:val="003B03B1"/>
    <w:rsid w:val="003B0E09"/>
    <w:rsid w:val="003B334E"/>
    <w:rsid w:val="003B58C7"/>
    <w:rsid w:val="003B6B3F"/>
    <w:rsid w:val="003C3022"/>
    <w:rsid w:val="003C5DBA"/>
    <w:rsid w:val="003C601A"/>
    <w:rsid w:val="003C755D"/>
    <w:rsid w:val="003C7CE2"/>
    <w:rsid w:val="003D22C0"/>
    <w:rsid w:val="003D2E61"/>
    <w:rsid w:val="003D44FC"/>
    <w:rsid w:val="003D608E"/>
    <w:rsid w:val="003D6719"/>
    <w:rsid w:val="003D76C4"/>
    <w:rsid w:val="003E6A22"/>
    <w:rsid w:val="003F0BDD"/>
    <w:rsid w:val="003F0D7F"/>
    <w:rsid w:val="003F0F86"/>
    <w:rsid w:val="003F212C"/>
    <w:rsid w:val="003F4B26"/>
    <w:rsid w:val="003F5480"/>
    <w:rsid w:val="003F5CD4"/>
    <w:rsid w:val="003F612B"/>
    <w:rsid w:val="00400848"/>
    <w:rsid w:val="00402CC9"/>
    <w:rsid w:val="004054B6"/>
    <w:rsid w:val="00406A10"/>
    <w:rsid w:val="00406D07"/>
    <w:rsid w:val="004105C8"/>
    <w:rsid w:val="0045537C"/>
    <w:rsid w:val="004564C6"/>
    <w:rsid w:val="00461251"/>
    <w:rsid w:val="00465862"/>
    <w:rsid w:val="00470122"/>
    <w:rsid w:val="00470667"/>
    <w:rsid w:val="004726EE"/>
    <w:rsid w:val="0047723F"/>
    <w:rsid w:val="004819AE"/>
    <w:rsid w:val="00492363"/>
    <w:rsid w:val="004951AA"/>
    <w:rsid w:val="0049677B"/>
    <w:rsid w:val="004A037F"/>
    <w:rsid w:val="004A1D06"/>
    <w:rsid w:val="004A33B9"/>
    <w:rsid w:val="004B6CCE"/>
    <w:rsid w:val="004B7364"/>
    <w:rsid w:val="004C6F2E"/>
    <w:rsid w:val="004D783A"/>
    <w:rsid w:val="004D7E0C"/>
    <w:rsid w:val="004E1455"/>
    <w:rsid w:val="004E2000"/>
    <w:rsid w:val="004E6E61"/>
    <w:rsid w:val="004E6EA5"/>
    <w:rsid w:val="004F2DDC"/>
    <w:rsid w:val="004F34BF"/>
    <w:rsid w:val="004F45F5"/>
    <w:rsid w:val="004F6CCF"/>
    <w:rsid w:val="00500AC1"/>
    <w:rsid w:val="00500D40"/>
    <w:rsid w:val="005036B2"/>
    <w:rsid w:val="005062AB"/>
    <w:rsid w:val="00506D4B"/>
    <w:rsid w:val="005106C6"/>
    <w:rsid w:val="00514FBC"/>
    <w:rsid w:val="00521653"/>
    <w:rsid w:val="00526453"/>
    <w:rsid w:val="005265D6"/>
    <w:rsid w:val="00530016"/>
    <w:rsid w:val="005300F6"/>
    <w:rsid w:val="00531E29"/>
    <w:rsid w:val="005341E6"/>
    <w:rsid w:val="00535284"/>
    <w:rsid w:val="00535296"/>
    <w:rsid w:val="005436F2"/>
    <w:rsid w:val="00543ECF"/>
    <w:rsid w:val="00546E8B"/>
    <w:rsid w:val="00551812"/>
    <w:rsid w:val="00552ECB"/>
    <w:rsid w:val="00554A20"/>
    <w:rsid w:val="0055507D"/>
    <w:rsid w:val="005568F4"/>
    <w:rsid w:val="0056567B"/>
    <w:rsid w:val="0056634C"/>
    <w:rsid w:val="00566633"/>
    <w:rsid w:val="00572368"/>
    <w:rsid w:val="0057358D"/>
    <w:rsid w:val="005763C0"/>
    <w:rsid w:val="00580326"/>
    <w:rsid w:val="005826BB"/>
    <w:rsid w:val="005847ED"/>
    <w:rsid w:val="005853D9"/>
    <w:rsid w:val="005867EB"/>
    <w:rsid w:val="00592794"/>
    <w:rsid w:val="0059440D"/>
    <w:rsid w:val="005948F1"/>
    <w:rsid w:val="00596D89"/>
    <w:rsid w:val="00596DC5"/>
    <w:rsid w:val="005A01F6"/>
    <w:rsid w:val="005B0440"/>
    <w:rsid w:val="005B20B2"/>
    <w:rsid w:val="005B4998"/>
    <w:rsid w:val="005B56BA"/>
    <w:rsid w:val="005C1CC7"/>
    <w:rsid w:val="005C23D5"/>
    <w:rsid w:val="005C437A"/>
    <w:rsid w:val="005D0ABF"/>
    <w:rsid w:val="005D7D5A"/>
    <w:rsid w:val="005E0148"/>
    <w:rsid w:val="005E1707"/>
    <w:rsid w:val="005E18CD"/>
    <w:rsid w:val="005E3948"/>
    <w:rsid w:val="005E6963"/>
    <w:rsid w:val="005F3B93"/>
    <w:rsid w:val="005F4540"/>
    <w:rsid w:val="005F53A5"/>
    <w:rsid w:val="006068CC"/>
    <w:rsid w:val="006074E8"/>
    <w:rsid w:val="006079DD"/>
    <w:rsid w:val="00607D24"/>
    <w:rsid w:val="00607E25"/>
    <w:rsid w:val="006101E8"/>
    <w:rsid w:val="006122B5"/>
    <w:rsid w:val="006135CC"/>
    <w:rsid w:val="00616756"/>
    <w:rsid w:val="0061787B"/>
    <w:rsid w:val="00623B0B"/>
    <w:rsid w:val="00624DF5"/>
    <w:rsid w:val="00634592"/>
    <w:rsid w:val="00637E46"/>
    <w:rsid w:val="00642843"/>
    <w:rsid w:val="00644E9A"/>
    <w:rsid w:val="00645978"/>
    <w:rsid w:val="006468F6"/>
    <w:rsid w:val="0065103C"/>
    <w:rsid w:val="006524EE"/>
    <w:rsid w:val="00655BB4"/>
    <w:rsid w:val="00660838"/>
    <w:rsid w:val="0066085D"/>
    <w:rsid w:val="00665E49"/>
    <w:rsid w:val="00667FAF"/>
    <w:rsid w:val="006736C5"/>
    <w:rsid w:val="00674486"/>
    <w:rsid w:val="006872B3"/>
    <w:rsid w:val="006A0F62"/>
    <w:rsid w:val="006A2399"/>
    <w:rsid w:val="006A56A6"/>
    <w:rsid w:val="006A7C9A"/>
    <w:rsid w:val="006B0BF7"/>
    <w:rsid w:val="006B1293"/>
    <w:rsid w:val="006B2A56"/>
    <w:rsid w:val="006B4577"/>
    <w:rsid w:val="006B7426"/>
    <w:rsid w:val="006C0CF5"/>
    <w:rsid w:val="006C161F"/>
    <w:rsid w:val="006C27CE"/>
    <w:rsid w:val="006D5B3B"/>
    <w:rsid w:val="006D791C"/>
    <w:rsid w:val="006E057E"/>
    <w:rsid w:val="006E0710"/>
    <w:rsid w:val="006E0AE7"/>
    <w:rsid w:val="006E38F7"/>
    <w:rsid w:val="006E4AC0"/>
    <w:rsid w:val="006E5A80"/>
    <w:rsid w:val="006F160F"/>
    <w:rsid w:val="006F46AC"/>
    <w:rsid w:val="007007C5"/>
    <w:rsid w:val="007018AD"/>
    <w:rsid w:val="00701F44"/>
    <w:rsid w:val="00704B45"/>
    <w:rsid w:val="007068E5"/>
    <w:rsid w:val="00714404"/>
    <w:rsid w:val="00717669"/>
    <w:rsid w:val="00723782"/>
    <w:rsid w:val="00726227"/>
    <w:rsid w:val="00731716"/>
    <w:rsid w:val="0073223D"/>
    <w:rsid w:val="007346AB"/>
    <w:rsid w:val="007351AA"/>
    <w:rsid w:val="007358CC"/>
    <w:rsid w:val="00737396"/>
    <w:rsid w:val="00741377"/>
    <w:rsid w:val="00742542"/>
    <w:rsid w:val="0074519A"/>
    <w:rsid w:val="007458DD"/>
    <w:rsid w:val="00745E3C"/>
    <w:rsid w:val="0075188C"/>
    <w:rsid w:val="00754A88"/>
    <w:rsid w:val="007572DE"/>
    <w:rsid w:val="007601F6"/>
    <w:rsid w:val="007612FE"/>
    <w:rsid w:val="00763033"/>
    <w:rsid w:val="00765792"/>
    <w:rsid w:val="00767F6C"/>
    <w:rsid w:val="007742F4"/>
    <w:rsid w:val="007772A2"/>
    <w:rsid w:val="00777ABF"/>
    <w:rsid w:val="007841EE"/>
    <w:rsid w:val="00790149"/>
    <w:rsid w:val="00791BDD"/>
    <w:rsid w:val="00792015"/>
    <w:rsid w:val="00792FD6"/>
    <w:rsid w:val="00794EFD"/>
    <w:rsid w:val="007A09E4"/>
    <w:rsid w:val="007B4780"/>
    <w:rsid w:val="007B7B85"/>
    <w:rsid w:val="007C0BF7"/>
    <w:rsid w:val="007C1BDD"/>
    <w:rsid w:val="007C2446"/>
    <w:rsid w:val="007D2445"/>
    <w:rsid w:val="007D641C"/>
    <w:rsid w:val="007D7188"/>
    <w:rsid w:val="007E236D"/>
    <w:rsid w:val="007E63F7"/>
    <w:rsid w:val="007F7984"/>
    <w:rsid w:val="00805671"/>
    <w:rsid w:val="00811337"/>
    <w:rsid w:val="00811B0D"/>
    <w:rsid w:val="00812ECC"/>
    <w:rsid w:val="00813B83"/>
    <w:rsid w:val="00814B58"/>
    <w:rsid w:val="008173CE"/>
    <w:rsid w:val="0081756B"/>
    <w:rsid w:val="00824E26"/>
    <w:rsid w:val="00826A69"/>
    <w:rsid w:val="008311C1"/>
    <w:rsid w:val="00834AD0"/>
    <w:rsid w:val="0084048F"/>
    <w:rsid w:val="008407DB"/>
    <w:rsid w:val="0084372C"/>
    <w:rsid w:val="008447F8"/>
    <w:rsid w:val="00844B04"/>
    <w:rsid w:val="0084538C"/>
    <w:rsid w:val="008508BD"/>
    <w:rsid w:val="0085344D"/>
    <w:rsid w:val="008535F6"/>
    <w:rsid w:val="00856023"/>
    <w:rsid w:val="008577F4"/>
    <w:rsid w:val="00857DEA"/>
    <w:rsid w:val="008606D2"/>
    <w:rsid w:val="00872062"/>
    <w:rsid w:val="00873F93"/>
    <w:rsid w:val="00885443"/>
    <w:rsid w:val="0088551D"/>
    <w:rsid w:val="008874F7"/>
    <w:rsid w:val="0089381E"/>
    <w:rsid w:val="00893A42"/>
    <w:rsid w:val="008962D3"/>
    <w:rsid w:val="0089683D"/>
    <w:rsid w:val="008A0866"/>
    <w:rsid w:val="008A1DA2"/>
    <w:rsid w:val="008A43A8"/>
    <w:rsid w:val="008B5C7B"/>
    <w:rsid w:val="008B7049"/>
    <w:rsid w:val="008B7C23"/>
    <w:rsid w:val="008C06BA"/>
    <w:rsid w:val="008C08E7"/>
    <w:rsid w:val="008C58E4"/>
    <w:rsid w:val="008C5F91"/>
    <w:rsid w:val="008D5317"/>
    <w:rsid w:val="008D5D2F"/>
    <w:rsid w:val="008D5E64"/>
    <w:rsid w:val="008D5F3A"/>
    <w:rsid w:val="008E01CA"/>
    <w:rsid w:val="008E0C46"/>
    <w:rsid w:val="008E58B2"/>
    <w:rsid w:val="008E6CD4"/>
    <w:rsid w:val="008E74E7"/>
    <w:rsid w:val="008F0C79"/>
    <w:rsid w:val="008F3A11"/>
    <w:rsid w:val="008F6289"/>
    <w:rsid w:val="00900061"/>
    <w:rsid w:val="00905535"/>
    <w:rsid w:val="00905E82"/>
    <w:rsid w:val="009133CE"/>
    <w:rsid w:val="00914525"/>
    <w:rsid w:val="00917302"/>
    <w:rsid w:val="0092195C"/>
    <w:rsid w:val="0092244E"/>
    <w:rsid w:val="009227DF"/>
    <w:rsid w:val="00922D5B"/>
    <w:rsid w:val="0092669B"/>
    <w:rsid w:val="00927CB1"/>
    <w:rsid w:val="00932D91"/>
    <w:rsid w:val="0093449D"/>
    <w:rsid w:val="0093487C"/>
    <w:rsid w:val="00934BA1"/>
    <w:rsid w:val="00937CE4"/>
    <w:rsid w:val="00947360"/>
    <w:rsid w:val="00954481"/>
    <w:rsid w:val="00956298"/>
    <w:rsid w:val="00957655"/>
    <w:rsid w:val="0096709E"/>
    <w:rsid w:val="00970875"/>
    <w:rsid w:val="00971C91"/>
    <w:rsid w:val="0097231C"/>
    <w:rsid w:val="00972A37"/>
    <w:rsid w:val="00976065"/>
    <w:rsid w:val="0098123D"/>
    <w:rsid w:val="009826BE"/>
    <w:rsid w:val="00984829"/>
    <w:rsid w:val="00990943"/>
    <w:rsid w:val="00993AE0"/>
    <w:rsid w:val="009A0262"/>
    <w:rsid w:val="009A2DE7"/>
    <w:rsid w:val="009A327D"/>
    <w:rsid w:val="009A353C"/>
    <w:rsid w:val="009A51AF"/>
    <w:rsid w:val="009B74C7"/>
    <w:rsid w:val="009C3A30"/>
    <w:rsid w:val="009C645E"/>
    <w:rsid w:val="009D78B1"/>
    <w:rsid w:val="009E0CB4"/>
    <w:rsid w:val="009E2935"/>
    <w:rsid w:val="009E40A3"/>
    <w:rsid w:val="009E68C3"/>
    <w:rsid w:val="009E6BA5"/>
    <w:rsid w:val="009F0D1C"/>
    <w:rsid w:val="009F19AD"/>
    <w:rsid w:val="009F3413"/>
    <w:rsid w:val="009F3921"/>
    <w:rsid w:val="009F7858"/>
    <w:rsid w:val="00A00F9F"/>
    <w:rsid w:val="00A10763"/>
    <w:rsid w:val="00A14D68"/>
    <w:rsid w:val="00A15822"/>
    <w:rsid w:val="00A16F64"/>
    <w:rsid w:val="00A22B14"/>
    <w:rsid w:val="00A27DA2"/>
    <w:rsid w:val="00A33200"/>
    <w:rsid w:val="00A3413F"/>
    <w:rsid w:val="00A3452B"/>
    <w:rsid w:val="00A46DE0"/>
    <w:rsid w:val="00A5056C"/>
    <w:rsid w:val="00A507CF"/>
    <w:rsid w:val="00A54E77"/>
    <w:rsid w:val="00A57D0B"/>
    <w:rsid w:val="00A6006F"/>
    <w:rsid w:val="00A67D42"/>
    <w:rsid w:val="00A731F2"/>
    <w:rsid w:val="00A7489D"/>
    <w:rsid w:val="00A762AD"/>
    <w:rsid w:val="00A8349C"/>
    <w:rsid w:val="00A85C5F"/>
    <w:rsid w:val="00A879DC"/>
    <w:rsid w:val="00A87DF5"/>
    <w:rsid w:val="00A92277"/>
    <w:rsid w:val="00A926F1"/>
    <w:rsid w:val="00A96573"/>
    <w:rsid w:val="00A9745E"/>
    <w:rsid w:val="00AA4577"/>
    <w:rsid w:val="00AA6B02"/>
    <w:rsid w:val="00AB4CE3"/>
    <w:rsid w:val="00AB5964"/>
    <w:rsid w:val="00AB6C40"/>
    <w:rsid w:val="00AC0AD3"/>
    <w:rsid w:val="00AC115B"/>
    <w:rsid w:val="00AC13BE"/>
    <w:rsid w:val="00AC1546"/>
    <w:rsid w:val="00AC1E46"/>
    <w:rsid w:val="00AC6427"/>
    <w:rsid w:val="00AD672D"/>
    <w:rsid w:val="00AE22DE"/>
    <w:rsid w:val="00AE29B2"/>
    <w:rsid w:val="00AE4852"/>
    <w:rsid w:val="00AF0CE6"/>
    <w:rsid w:val="00AF117D"/>
    <w:rsid w:val="00AF1F6F"/>
    <w:rsid w:val="00AF3DD1"/>
    <w:rsid w:val="00AF5C61"/>
    <w:rsid w:val="00AF5C8A"/>
    <w:rsid w:val="00B07416"/>
    <w:rsid w:val="00B12524"/>
    <w:rsid w:val="00B1451F"/>
    <w:rsid w:val="00B16658"/>
    <w:rsid w:val="00B171D1"/>
    <w:rsid w:val="00B211FA"/>
    <w:rsid w:val="00B21958"/>
    <w:rsid w:val="00B223CE"/>
    <w:rsid w:val="00B23980"/>
    <w:rsid w:val="00B32881"/>
    <w:rsid w:val="00B329C3"/>
    <w:rsid w:val="00B34A0E"/>
    <w:rsid w:val="00B35AD3"/>
    <w:rsid w:val="00B35CF9"/>
    <w:rsid w:val="00B36BFB"/>
    <w:rsid w:val="00B37818"/>
    <w:rsid w:val="00B448D7"/>
    <w:rsid w:val="00B538BE"/>
    <w:rsid w:val="00B5485C"/>
    <w:rsid w:val="00B6081E"/>
    <w:rsid w:val="00B6375B"/>
    <w:rsid w:val="00B71E64"/>
    <w:rsid w:val="00B75C91"/>
    <w:rsid w:val="00B80635"/>
    <w:rsid w:val="00B80E95"/>
    <w:rsid w:val="00B82B7A"/>
    <w:rsid w:val="00B84BC6"/>
    <w:rsid w:val="00B93B06"/>
    <w:rsid w:val="00B93CB9"/>
    <w:rsid w:val="00B9636C"/>
    <w:rsid w:val="00B97128"/>
    <w:rsid w:val="00B97E4B"/>
    <w:rsid w:val="00BA1C4E"/>
    <w:rsid w:val="00BA4472"/>
    <w:rsid w:val="00BA4C05"/>
    <w:rsid w:val="00BA5D00"/>
    <w:rsid w:val="00BA6233"/>
    <w:rsid w:val="00BB13CB"/>
    <w:rsid w:val="00BB4035"/>
    <w:rsid w:val="00BB564E"/>
    <w:rsid w:val="00BB6CFE"/>
    <w:rsid w:val="00BB6D96"/>
    <w:rsid w:val="00BC1B72"/>
    <w:rsid w:val="00BC3082"/>
    <w:rsid w:val="00BC3F6A"/>
    <w:rsid w:val="00BC5885"/>
    <w:rsid w:val="00BD1820"/>
    <w:rsid w:val="00BD36ED"/>
    <w:rsid w:val="00BD3FE3"/>
    <w:rsid w:val="00BD7F3B"/>
    <w:rsid w:val="00BE1AF7"/>
    <w:rsid w:val="00BE2D0A"/>
    <w:rsid w:val="00BE33C6"/>
    <w:rsid w:val="00BE36C8"/>
    <w:rsid w:val="00BE65CA"/>
    <w:rsid w:val="00BE76BF"/>
    <w:rsid w:val="00BF52EB"/>
    <w:rsid w:val="00BF60D7"/>
    <w:rsid w:val="00C0644B"/>
    <w:rsid w:val="00C10148"/>
    <w:rsid w:val="00C208F3"/>
    <w:rsid w:val="00C20DF0"/>
    <w:rsid w:val="00C20FE6"/>
    <w:rsid w:val="00C2246B"/>
    <w:rsid w:val="00C267B7"/>
    <w:rsid w:val="00C32FEC"/>
    <w:rsid w:val="00C3704F"/>
    <w:rsid w:val="00C3759A"/>
    <w:rsid w:val="00C45556"/>
    <w:rsid w:val="00C4601E"/>
    <w:rsid w:val="00C54C64"/>
    <w:rsid w:val="00C56C0D"/>
    <w:rsid w:val="00C60075"/>
    <w:rsid w:val="00C61ECE"/>
    <w:rsid w:val="00C62917"/>
    <w:rsid w:val="00C63EFA"/>
    <w:rsid w:val="00C6479B"/>
    <w:rsid w:val="00C65BD7"/>
    <w:rsid w:val="00C67F31"/>
    <w:rsid w:val="00C80428"/>
    <w:rsid w:val="00C82512"/>
    <w:rsid w:val="00C82CDB"/>
    <w:rsid w:val="00C857B8"/>
    <w:rsid w:val="00C96078"/>
    <w:rsid w:val="00CA222B"/>
    <w:rsid w:val="00CA2E60"/>
    <w:rsid w:val="00CA3A52"/>
    <w:rsid w:val="00CA49DC"/>
    <w:rsid w:val="00CA539A"/>
    <w:rsid w:val="00CA62B0"/>
    <w:rsid w:val="00CC0029"/>
    <w:rsid w:val="00CC22CD"/>
    <w:rsid w:val="00CC2F62"/>
    <w:rsid w:val="00CC4DAE"/>
    <w:rsid w:val="00CC631F"/>
    <w:rsid w:val="00CC6D18"/>
    <w:rsid w:val="00CC7313"/>
    <w:rsid w:val="00CD3BB5"/>
    <w:rsid w:val="00CD6F51"/>
    <w:rsid w:val="00CD6F9F"/>
    <w:rsid w:val="00CE1BCF"/>
    <w:rsid w:val="00CE2C1F"/>
    <w:rsid w:val="00CF0C55"/>
    <w:rsid w:val="00CF34EB"/>
    <w:rsid w:val="00CF7BCF"/>
    <w:rsid w:val="00D00591"/>
    <w:rsid w:val="00D02D58"/>
    <w:rsid w:val="00D06221"/>
    <w:rsid w:val="00D11786"/>
    <w:rsid w:val="00D12CC0"/>
    <w:rsid w:val="00D1705E"/>
    <w:rsid w:val="00D23015"/>
    <w:rsid w:val="00D24243"/>
    <w:rsid w:val="00D25039"/>
    <w:rsid w:val="00D2633C"/>
    <w:rsid w:val="00D30C5D"/>
    <w:rsid w:val="00D35694"/>
    <w:rsid w:val="00D35A02"/>
    <w:rsid w:val="00D36350"/>
    <w:rsid w:val="00D42766"/>
    <w:rsid w:val="00D4656C"/>
    <w:rsid w:val="00D512A3"/>
    <w:rsid w:val="00D52DB4"/>
    <w:rsid w:val="00D532AB"/>
    <w:rsid w:val="00D5510D"/>
    <w:rsid w:val="00D57EA7"/>
    <w:rsid w:val="00D60B70"/>
    <w:rsid w:val="00D61E37"/>
    <w:rsid w:val="00D64390"/>
    <w:rsid w:val="00D664BD"/>
    <w:rsid w:val="00D72CEC"/>
    <w:rsid w:val="00D73014"/>
    <w:rsid w:val="00D765A6"/>
    <w:rsid w:val="00D827E6"/>
    <w:rsid w:val="00D83EF7"/>
    <w:rsid w:val="00D85963"/>
    <w:rsid w:val="00D86A66"/>
    <w:rsid w:val="00D91193"/>
    <w:rsid w:val="00D9348C"/>
    <w:rsid w:val="00D95ACA"/>
    <w:rsid w:val="00D9792C"/>
    <w:rsid w:val="00D97A4B"/>
    <w:rsid w:val="00DA1483"/>
    <w:rsid w:val="00DA1E5B"/>
    <w:rsid w:val="00DA2866"/>
    <w:rsid w:val="00DA2D55"/>
    <w:rsid w:val="00DA4620"/>
    <w:rsid w:val="00DA71F6"/>
    <w:rsid w:val="00DB109A"/>
    <w:rsid w:val="00DB49A7"/>
    <w:rsid w:val="00DB57E8"/>
    <w:rsid w:val="00DB5EFD"/>
    <w:rsid w:val="00DC2FDB"/>
    <w:rsid w:val="00DC37AA"/>
    <w:rsid w:val="00DD05CB"/>
    <w:rsid w:val="00DD3966"/>
    <w:rsid w:val="00DD4CC3"/>
    <w:rsid w:val="00DD5957"/>
    <w:rsid w:val="00DE15F3"/>
    <w:rsid w:val="00DE2EA5"/>
    <w:rsid w:val="00DE3778"/>
    <w:rsid w:val="00DE7099"/>
    <w:rsid w:val="00DF060B"/>
    <w:rsid w:val="00DF0876"/>
    <w:rsid w:val="00DF5077"/>
    <w:rsid w:val="00DF68FA"/>
    <w:rsid w:val="00E00538"/>
    <w:rsid w:val="00E0308A"/>
    <w:rsid w:val="00E03257"/>
    <w:rsid w:val="00E047E9"/>
    <w:rsid w:val="00E07E98"/>
    <w:rsid w:val="00E15E06"/>
    <w:rsid w:val="00E16727"/>
    <w:rsid w:val="00E17248"/>
    <w:rsid w:val="00E20ABF"/>
    <w:rsid w:val="00E24655"/>
    <w:rsid w:val="00E25416"/>
    <w:rsid w:val="00E25A68"/>
    <w:rsid w:val="00E329E1"/>
    <w:rsid w:val="00E35563"/>
    <w:rsid w:val="00E3652B"/>
    <w:rsid w:val="00E4040A"/>
    <w:rsid w:val="00E41412"/>
    <w:rsid w:val="00E41591"/>
    <w:rsid w:val="00E41ECC"/>
    <w:rsid w:val="00E453E1"/>
    <w:rsid w:val="00E518AD"/>
    <w:rsid w:val="00E536A5"/>
    <w:rsid w:val="00E63D89"/>
    <w:rsid w:val="00E65326"/>
    <w:rsid w:val="00E66F3B"/>
    <w:rsid w:val="00E70359"/>
    <w:rsid w:val="00E71330"/>
    <w:rsid w:val="00E765FA"/>
    <w:rsid w:val="00E81AD3"/>
    <w:rsid w:val="00E81F30"/>
    <w:rsid w:val="00E85E7B"/>
    <w:rsid w:val="00E90832"/>
    <w:rsid w:val="00E915DA"/>
    <w:rsid w:val="00E925E6"/>
    <w:rsid w:val="00E93D71"/>
    <w:rsid w:val="00E94A2D"/>
    <w:rsid w:val="00E94F6E"/>
    <w:rsid w:val="00EA018D"/>
    <w:rsid w:val="00EA2892"/>
    <w:rsid w:val="00EA5471"/>
    <w:rsid w:val="00EB2937"/>
    <w:rsid w:val="00EB44E0"/>
    <w:rsid w:val="00EB4A72"/>
    <w:rsid w:val="00EB608D"/>
    <w:rsid w:val="00EC42F3"/>
    <w:rsid w:val="00EC66E5"/>
    <w:rsid w:val="00EC7937"/>
    <w:rsid w:val="00ED0176"/>
    <w:rsid w:val="00ED5C07"/>
    <w:rsid w:val="00ED6510"/>
    <w:rsid w:val="00ED6AD7"/>
    <w:rsid w:val="00EE3941"/>
    <w:rsid w:val="00EE6006"/>
    <w:rsid w:val="00EF0388"/>
    <w:rsid w:val="00EF3126"/>
    <w:rsid w:val="00EF651E"/>
    <w:rsid w:val="00F01DE0"/>
    <w:rsid w:val="00F02882"/>
    <w:rsid w:val="00F02A94"/>
    <w:rsid w:val="00F1370C"/>
    <w:rsid w:val="00F17A01"/>
    <w:rsid w:val="00F20448"/>
    <w:rsid w:val="00F206E3"/>
    <w:rsid w:val="00F27F3C"/>
    <w:rsid w:val="00F30205"/>
    <w:rsid w:val="00F30F69"/>
    <w:rsid w:val="00F31A4F"/>
    <w:rsid w:val="00F33C6A"/>
    <w:rsid w:val="00F35134"/>
    <w:rsid w:val="00F36438"/>
    <w:rsid w:val="00F43A62"/>
    <w:rsid w:val="00F57EF1"/>
    <w:rsid w:val="00F607BA"/>
    <w:rsid w:val="00F63D77"/>
    <w:rsid w:val="00F658B2"/>
    <w:rsid w:val="00F702AD"/>
    <w:rsid w:val="00F72C7B"/>
    <w:rsid w:val="00F73C5D"/>
    <w:rsid w:val="00F7565C"/>
    <w:rsid w:val="00F75E3F"/>
    <w:rsid w:val="00F75F00"/>
    <w:rsid w:val="00F824AA"/>
    <w:rsid w:val="00F95769"/>
    <w:rsid w:val="00FA4EF4"/>
    <w:rsid w:val="00FB14AB"/>
    <w:rsid w:val="00FB21B9"/>
    <w:rsid w:val="00FB285A"/>
    <w:rsid w:val="00FB3371"/>
    <w:rsid w:val="00FB57F3"/>
    <w:rsid w:val="00FC016C"/>
    <w:rsid w:val="00FC06FF"/>
    <w:rsid w:val="00FC17B4"/>
    <w:rsid w:val="00FC2E18"/>
    <w:rsid w:val="00FD0448"/>
    <w:rsid w:val="00FD075D"/>
    <w:rsid w:val="00FD52B5"/>
    <w:rsid w:val="00FE1B43"/>
    <w:rsid w:val="00FE20ED"/>
    <w:rsid w:val="00FE2BDB"/>
    <w:rsid w:val="00FF37B1"/>
    <w:rsid w:val="00FF59C5"/>
    <w:rsid w:val="00FF5CDD"/>
    <w:rsid w:val="00FF7B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FDF01-40EE-4B11-A81D-3C6F01C2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1B7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C1B72"/>
    <w:pPr>
      <w:ind w:left="720"/>
      <w:contextualSpacing/>
    </w:pPr>
  </w:style>
  <w:style w:type="numbering" w:customStyle="1" w:styleId="WW8Num23">
    <w:name w:val="WW8Num23"/>
    <w:rsid w:val="00BC1B72"/>
    <w:pPr>
      <w:numPr>
        <w:numId w:val="1"/>
      </w:numPr>
    </w:pPr>
  </w:style>
  <w:style w:type="paragraph" w:styleId="Tekstdymka">
    <w:name w:val="Balloon Text"/>
    <w:basedOn w:val="Normalny"/>
    <w:link w:val="TekstdymkaZnak"/>
    <w:uiPriority w:val="99"/>
    <w:semiHidden/>
    <w:unhideWhenUsed/>
    <w:rsid w:val="002F0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5AB"/>
    <w:rPr>
      <w:rFonts w:ascii="Segoe UI" w:eastAsia="Times New Roman" w:hAnsi="Segoe UI" w:cs="Segoe UI"/>
      <w:sz w:val="18"/>
      <w:szCs w:val="18"/>
      <w:lang w:eastAsia="pl-PL"/>
    </w:rPr>
  </w:style>
  <w:style w:type="paragraph" w:styleId="Akapitzlist">
    <w:name w:val="List Paragraph"/>
    <w:basedOn w:val="Normalny"/>
    <w:uiPriority w:val="34"/>
    <w:qFormat/>
    <w:rsid w:val="00B07416"/>
    <w:pPr>
      <w:ind w:left="720"/>
      <w:contextualSpacing/>
    </w:pPr>
  </w:style>
  <w:style w:type="paragraph" w:styleId="Tekstprzypisukocowego">
    <w:name w:val="endnote text"/>
    <w:basedOn w:val="Normalny"/>
    <w:link w:val="TekstprzypisukocowegoZnak"/>
    <w:uiPriority w:val="99"/>
    <w:semiHidden/>
    <w:unhideWhenUsed/>
    <w:rsid w:val="00126F91"/>
    <w:rPr>
      <w:sz w:val="20"/>
      <w:szCs w:val="20"/>
    </w:rPr>
  </w:style>
  <w:style w:type="character" w:customStyle="1" w:styleId="TekstprzypisukocowegoZnak">
    <w:name w:val="Tekst przypisu końcowego Znak"/>
    <w:basedOn w:val="Domylnaczcionkaakapitu"/>
    <w:link w:val="Tekstprzypisukocowego"/>
    <w:uiPriority w:val="99"/>
    <w:semiHidden/>
    <w:rsid w:val="00126F9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26F91"/>
    <w:rPr>
      <w:vertAlign w:val="superscript"/>
    </w:rPr>
  </w:style>
  <w:style w:type="character" w:styleId="Odwoaniedokomentarza">
    <w:name w:val="annotation reference"/>
    <w:basedOn w:val="Domylnaczcionkaakapitu"/>
    <w:uiPriority w:val="99"/>
    <w:semiHidden/>
    <w:unhideWhenUsed/>
    <w:rsid w:val="00934BA1"/>
    <w:rPr>
      <w:sz w:val="16"/>
      <w:szCs w:val="16"/>
    </w:rPr>
  </w:style>
  <w:style w:type="paragraph" w:styleId="Tekstkomentarza">
    <w:name w:val="annotation text"/>
    <w:basedOn w:val="Normalny"/>
    <w:link w:val="TekstkomentarzaZnak"/>
    <w:uiPriority w:val="99"/>
    <w:semiHidden/>
    <w:unhideWhenUsed/>
    <w:rsid w:val="00934BA1"/>
    <w:rPr>
      <w:sz w:val="20"/>
      <w:szCs w:val="20"/>
    </w:rPr>
  </w:style>
  <w:style w:type="character" w:customStyle="1" w:styleId="TekstkomentarzaZnak">
    <w:name w:val="Tekst komentarza Znak"/>
    <w:basedOn w:val="Domylnaczcionkaakapitu"/>
    <w:link w:val="Tekstkomentarza"/>
    <w:uiPriority w:val="99"/>
    <w:semiHidden/>
    <w:rsid w:val="00934BA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34BA1"/>
    <w:rPr>
      <w:b/>
      <w:bCs/>
    </w:rPr>
  </w:style>
  <w:style w:type="character" w:customStyle="1" w:styleId="TematkomentarzaZnak">
    <w:name w:val="Temat komentarza Znak"/>
    <w:basedOn w:val="TekstkomentarzaZnak"/>
    <w:link w:val="Tematkomentarza"/>
    <w:uiPriority w:val="99"/>
    <w:semiHidden/>
    <w:rsid w:val="00934BA1"/>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3C7CE2"/>
    <w:pPr>
      <w:tabs>
        <w:tab w:val="center" w:pos="4536"/>
        <w:tab w:val="right" w:pos="9072"/>
      </w:tabs>
    </w:pPr>
  </w:style>
  <w:style w:type="character" w:customStyle="1" w:styleId="NagwekZnak">
    <w:name w:val="Nagłówek Znak"/>
    <w:basedOn w:val="Domylnaczcionkaakapitu"/>
    <w:link w:val="Nagwek"/>
    <w:uiPriority w:val="99"/>
    <w:rsid w:val="003C7CE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C7CE2"/>
    <w:pPr>
      <w:tabs>
        <w:tab w:val="center" w:pos="4536"/>
        <w:tab w:val="right" w:pos="9072"/>
      </w:tabs>
    </w:pPr>
  </w:style>
  <w:style w:type="character" w:customStyle="1" w:styleId="StopkaZnak">
    <w:name w:val="Stopka Znak"/>
    <w:basedOn w:val="Domylnaczcionkaakapitu"/>
    <w:link w:val="Stopka"/>
    <w:uiPriority w:val="99"/>
    <w:rsid w:val="003C7CE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601279">
      <w:bodyDiv w:val="1"/>
      <w:marLeft w:val="0"/>
      <w:marRight w:val="0"/>
      <w:marTop w:val="0"/>
      <w:marBottom w:val="0"/>
      <w:divBdr>
        <w:top w:val="none" w:sz="0" w:space="0" w:color="auto"/>
        <w:left w:val="none" w:sz="0" w:space="0" w:color="auto"/>
        <w:bottom w:val="none" w:sz="0" w:space="0" w:color="auto"/>
        <w:right w:val="none" w:sz="0" w:space="0" w:color="auto"/>
      </w:divBdr>
    </w:div>
    <w:div w:id="1223515659">
      <w:bodyDiv w:val="1"/>
      <w:marLeft w:val="0"/>
      <w:marRight w:val="0"/>
      <w:marTop w:val="0"/>
      <w:marBottom w:val="0"/>
      <w:divBdr>
        <w:top w:val="none" w:sz="0" w:space="0" w:color="auto"/>
        <w:left w:val="none" w:sz="0" w:space="0" w:color="auto"/>
        <w:bottom w:val="none" w:sz="0" w:space="0" w:color="auto"/>
        <w:right w:val="none" w:sz="0" w:space="0" w:color="auto"/>
      </w:divBdr>
    </w:div>
    <w:div w:id="160310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0CBBC-195C-4AED-8650-E2A61C8C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5289</Words>
  <Characters>31740</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m_marcinkowska</dc:creator>
  <cp:lastModifiedBy>o_kwiecinska</cp:lastModifiedBy>
  <cp:revision>47</cp:revision>
  <cp:lastPrinted>2026-02-13T14:13:00Z</cp:lastPrinted>
  <dcterms:created xsi:type="dcterms:W3CDTF">2025-12-17T18:12:00Z</dcterms:created>
  <dcterms:modified xsi:type="dcterms:W3CDTF">2026-02-16T08:26:00Z</dcterms:modified>
</cp:coreProperties>
</file>