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172FCE">
        <w:rPr>
          <w:color w:val="000000"/>
        </w:rPr>
        <w:t>2</w:t>
      </w:r>
      <w:r w:rsidR="00DB57E8">
        <w:rPr>
          <w:color w:val="000000"/>
        </w:rPr>
        <w:t>8</w:t>
      </w:r>
      <w:r w:rsidR="00D95ACA">
        <w:rPr>
          <w:color w:val="000000"/>
        </w:rPr>
        <w:t xml:space="preserve"> </w:t>
      </w:r>
      <w:r w:rsidR="00FD0448">
        <w:rPr>
          <w:color w:val="000000"/>
        </w:rPr>
        <w:t xml:space="preserve">grudnia </w:t>
      </w:r>
      <w:r w:rsidR="00A85C5F">
        <w:rPr>
          <w:color w:val="000000"/>
        </w:rPr>
        <w:t>2023 r.</w:t>
      </w:r>
      <w:r>
        <w:rPr>
          <w:color w:val="000000"/>
        </w:rPr>
        <w:t xml:space="preserve"> </w:t>
      </w:r>
    </w:p>
    <w:p w:rsidR="001A6036" w:rsidRDefault="00C63EFA" w:rsidP="00E65326">
      <w:pPr>
        <w:spacing w:line="360" w:lineRule="auto"/>
        <w:rPr>
          <w:color w:val="000000"/>
        </w:rPr>
      </w:pPr>
      <w:r>
        <w:rPr>
          <w:color w:val="000000"/>
        </w:rPr>
        <w:t>OZ.</w:t>
      </w:r>
      <w:r w:rsidR="00172FCE">
        <w:rPr>
          <w:color w:val="000000"/>
        </w:rPr>
        <w:t>6220.4</w:t>
      </w:r>
      <w:r w:rsidR="00A85C5F">
        <w:rPr>
          <w:color w:val="000000"/>
        </w:rPr>
        <w:t>.2023</w:t>
      </w:r>
    </w:p>
    <w:p w:rsidR="0043474C" w:rsidRDefault="0043474C" w:rsidP="00E65326">
      <w:pPr>
        <w:spacing w:line="360" w:lineRule="auto"/>
        <w:rPr>
          <w:color w:val="000000"/>
        </w:rPr>
      </w:pPr>
    </w:p>
    <w:p w:rsidR="0043474C" w:rsidRPr="00E65326" w:rsidRDefault="0043474C"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172FCE">
        <w:rPr>
          <w:b/>
        </w:rPr>
        <w:t>6</w:t>
      </w:r>
      <w:r w:rsidR="00FB14AB">
        <w:rPr>
          <w:b/>
        </w:rPr>
        <w:t>/2023</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A85C5F">
        <w:t xml:space="preserve">23 </w:t>
      </w:r>
      <w:r w:rsidR="002F05AB" w:rsidRPr="00284F93">
        <w:t>r.</w:t>
      </w:r>
      <w:r w:rsidRPr="00284F93">
        <w:t xml:space="preserve">, poz. </w:t>
      </w:r>
      <w:r w:rsidR="00A85C5F">
        <w:t>775</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ooś”</w:t>
      </w:r>
      <w:r w:rsidRPr="00FA1341">
        <w:t>) w związku z §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E536A5">
        <w:t xml:space="preserve">spółki </w:t>
      </w:r>
      <w:r w:rsidR="00172FCE">
        <w:t xml:space="preserve">PCWO ENERGY PROJEKT SP. Z O. O., </w:t>
      </w:r>
      <w:r w:rsidR="00A85C5F">
        <w:t>ul. Emilii Plater 53, 00-113 Warszawa</w:t>
      </w:r>
      <w:r w:rsidR="009A353C">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Pr="00FA1341">
        <w:rPr>
          <w:snapToGrid w:val="0"/>
          <w:color w:val="000000"/>
        </w:rPr>
        <w:t xml:space="preserve"> </w:t>
      </w:r>
      <w:r w:rsidRPr="005F4540">
        <w:t>„</w:t>
      </w:r>
      <w:r w:rsidR="004B7364" w:rsidRPr="005F4540">
        <w:t xml:space="preserve">Budowa </w:t>
      </w:r>
      <w:r w:rsidR="00A85C5F" w:rsidRPr="005F4540">
        <w:t>farmy</w:t>
      </w:r>
      <w:r w:rsidR="004B7364" w:rsidRPr="005F4540">
        <w:t xml:space="preserve"> fotowoltaicznej</w:t>
      </w:r>
      <w:r w:rsidR="00163BE7">
        <w:t xml:space="preserve"> zlokalizowanej </w:t>
      </w:r>
      <w:r w:rsidR="00172FCE">
        <w:t xml:space="preserve">na części dz. nr 190, 192 </w:t>
      </w:r>
      <w:r w:rsidR="00A85C5F" w:rsidRPr="005F4540">
        <w:t xml:space="preserve"> w</w:t>
      </w:r>
      <w:r w:rsidR="004B7364" w:rsidRPr="005F4540">
        <w:t xml:space="preserve"> obręb</w:t>
      </w:r>
      <w:r w:rsidR="00A85C5F" w:rsidRPr="005F4540">
        <w:t xml:space="preserve">ie </w:t>
      </w:r>
      <w:r w:rsidR="00172FCE">
        <w:t>Janówek</w:t>
      </w:r>
      <w:r w:rsidR="00DF202B">
        <w:t>, gmina Pacyna</w:t>
      </w:r>
      <w:r w:rsidR="004B7364" w:rsidRPr="005F4540">
        <w:t>”</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AC1E46" w:rsidRPr="00AC1E46">
        <w:rPr>
          <w:b/>
        </w:rPr>
        <w:t xml:space="preserve"> </w:t>
      </w:r>
      <w:r w:rsidR="00172FCE" w:rsidRPr="00172FCE">
        <w:rPr>
          <w:b/>
        </w:rPr>
        <w:t>„Budowa farmy fotowoltaicznej zlokalizowanej na części dz. nr 190, 192  w obrębie Janówek</w:t>
      </w:r>
      <w:r w:rsidR="00DF202B">
        <w:rPr>
          <w:b/>
        </w:rPr>
        <w:t>, gmina Pacyna</w:t>
      </w:r>
      <w:r w:rsidR="00172FCE" w:rsidRPr="00172FCE">
        <w:rPr>
          <w:b/>
        </w:rPr>
        <w:t>”</w:t>
      </w:r>
      <w:r w:rsidR="00172FCE">
        <w:rPr>
          <w:b/>
        </w:rPr>
        <w:t xml:space="preserve"> </w:t>
      </w:r>
      <w:r w:rsidRPr="001F315C">
        <w:rPr>
          <w:bCs/>
        </w:rPr>
        <w:t>brak jest potrzeby</w:t>
      </w:r>
      <w:r w:rsidRPr="00FA1341">
        <w:rPr>
          <w:bCs/>
        </w:rPr>
        <w:t xml:space="preserve">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CC7313" w:rsidRPr="00CC7313" w:rsidRDefault="00AC1E46" w:rsidP="00AC1E46">
      <w:pPr>
        <w:pStyle w:val="Akapitzlist1"/>
        <w:widowControl w:val="0"/>
        <w:numPr>
          <w:ilvl w:val="1"/>
          <w:numId w:val="2"/>
        </w:numPr>
        <w:tabs>
          <w:tab w:val="left" w:pos="426"/>
        </w:tabs>
        <w:autoSpaceDE w:val="0"/>
        <w:spacing w:line="360" w:lineRule="auto"/>
        <w:ind w:left="426" w:hanging="426"/>
        <w:contextualSpacing w:val="0"/>
        <w:jc w:val="both"/>
        <w:rPr>
          <w:b/>
        </w:rPr>
      </w:pPr>
      <w:r>
        <w:t>Przed przystąpieniem do jakichkolwiek działań należy dokonać oględzin pod kątem występowania gatunków chronionych i ich siedlisk oraz analizy planowanych prac w kontekście przepisów dotyczących w szczególności dziko występujących zwierz</w:t>
      </w:r>
      <w:r w:rsidR="00250085">
        <w:t>ąt objętych ochroną gatunkową; a</w:t>
      </w:r>
      <w:r>
        <w:t>naliz</w:t>
      </w:r>
      <w:r w:rsidR="00172FCE">
        <w:t xml:space="preserve">a winna być prowadzona również </w:t>
      </w:r>
      <w:r>
        <w:t xml:space="preserve">w kontekście możliwości uzyskania decyzji zezwalającej na odstępstwa od zakazów obowiązujących w </w:t>
      </w:r>
      <w:r>
        <w:lastRenderedPageBreak/>
        <w:t>stosunku do ww. form</w:t>
      </w:r>
      <w:r w:rsidR="00A16F64">
        <w:t>y ochrony przyrody.</w:t>
      </w:r>
      <w:r>
        <w:t xml:space="preserve"> </w:t>
      </w:r>
    </w:p>
    <w:p w:rsidR="00AC1E46" w:rsidRPr="005341E6" w:rsidRDefault="00CC7313"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rozpoczęciem robót oraz w trakcie </w:t>
      </w:r>
      <w:r w:rsidR="00265D16">
        <w:t xml:space="preserve">prowadzenia prac budowlanych prowadzić kontrolę terenu na obecność zwierząt, gdy zaistnieje taka konieczność należy </w:t>
      </w:r>
      <w:r w:rsidR="00AC1E46">
        <w:t xml:space="preserve"> </w:t>
      </w:r>
      <w:r w:rsidR="00265D16">
        <w:t xml:space="preserve">umożliwić im ucieczkę z terenu budowy, a w przypadku braku możliwości ucieczki, zwierzęta należy przenieść do odpowiednich </w:t>
      </w:r>
      <w:r w:rsidR="005341E6">
        <w:t xml:space="preserve">siedlisk poza rejon objęty inwestycją. </w:t>
      </w:r>
    </w:p>
    <w:p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Prace ingerujące w pokrycie glebowe należy prowadzić poza okresem lęgowym ptaków  i rozrodczym płazów, tj. w terminie od 15 września do 15 lutego, lub w tym o</w:t>
      </w:r>
      <w:r w:rsidR="00E925E6">
        <w:t xml:space="preserve">kresie pod nadzorem </w:t>
      </w:r>
      <w:r w:rsidR="00012516">
        <w:t>ornitologa i herpetologa.</w:t>
      </w:r>
    </w:p>
    <w:p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Podczas prowadzenia prac należy zabezpieczyć wykopy w sposób uniemożliwiający wpadanie do nich zwierząt.</w:t>
      </w:r>
    </w:p>
    <w:p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Wykaszanie roślinności pomiędzy rzędami paneli</w:t>
      </w:r>
      <w:r w:rsidR="006178CE">
        <w:t xml:space="preserve"> należy wykonywać po 1 sierpnia</w:t>
      </w:r>
      <w:r>
        <w:t xml:space="preserve"> i prowadzić je od środka farmy w kierunku zewnętrznym. </w:t>
      </w:r>
    </w:p>
    <w:p w:rsidR="005341E6" w:rsidRPr="007B6553" w:rsidRDefault="00A60BA8" w:rsidP="00A60BA8">
      <w:pPr>
        <w:pStyle w:val="Akapitzlist1"/>
        <w:widowControl w:val="0"/>
        <w:numPr>
          <w:ilvl w:val="1"/>
          <w:numId w:val="2"/>
        </w:numPr>
        <w:tabs>
          <w:tab w:val="left" w:pos="426"/>
        </w:tabs>
        <w:autoSpaceDE w:val="0"/>
        <w:spacing w:line="360" w:lineRule="auto"/>
        <w:ind w:left="426" w:hanging="426"/>
        <w:contextualSpacing w:val="0"/>
        <w:jc w:val="both"/>
        <w:rPr>
          <w:b/>
        </w:rPr>
      </w:pPr>
      <w:r w:rsidRPr="00A60BA8">
        <w:t>Do ewentualnego obsiewu terenu należy użyć wyłącznie rodzimych gatunków roślin</w:t>
      </w:r>
      <w:r>
        <w:t>;</w:t>
      </w:r>
    </w:p>
    <w:p w:rsidR="007B6553" w:rsidRPr="00D24243" w:rsidRDefault="007B6553" w:rsidP="00AC1E46">
      <w:pPr>
        <w:pStyle w:val="Akapitzlist1"/>
        <w:widowControl w:val="0"/>
        <w:numPr>
          <w:ilvl w:val="1"/>
          <w:numId w:val="2"/>
        </w:numPr>
        <w:tabs>
          <w:tab w:val="left" w:pos="426"/>
        </w:tabs>
        <w:autoSpaceDE w:val="0"/>
        <w:spacing w:line="360" w:lineRule="auto"/>
        <w:ind w:left="426" w:hanging="426"/>
        <w:contextualSpacing w:val="0"/>
        <w:jc w:val="both"/>
        <w:rPr>
          <w:b/>
        </w:rPr>
      </w:pPr>
      <w:r>
        <w:t>Do budowy ogrodzenia należy użyć siatki o wysokości  do 2,0 m pozostawiając wolną przestrzeń pomiędzy siatką a ziemią wynoszącą</w:t>
      </w:r>
      <w:r w:rsidR="00A60BA8">
        <w:t xml:space="preserve"> między 10 a 20 cm;</w:t>
      </w:r>
      <w:r>
        <w:t xml:space="preserve"> </w:t>
      </w:r>
    </w:p>
    <w:p w:rsidR="00D24243" w:rsidRPr="00D24243" w:rsidRDefault="00642EF8" w:rsidP="00AC1E46">
      <w:pPr>
        <w:pStyle w:val="Akapitzlist1"/>
        <w:widowControl w:val="0"/>
        <w:numPr>
          <w:ilvl w:val="1"/>
          <w:numId w:val="2"/>
        </w:numPr>
        <w:tabs>
          <w:tab w:val="left" w:pos="426"/>
        </w:tabs>
        <w:autoSpaceDE w:val="0"/>
        <w:spacing w:line="360" w:lineRule="auto"/>
        <w:ind w:left="426" w:hanging="426"/>
        <w:contextualSpacing w:val="0"/>
        <w:jc w:val="both"/>
        <w:rPr>
          <w:b/>
        </w:rPr>
      </w:pPr>
      <w:r>
        <w:t>Linie energetyczne</w:t>
      </w:r>
      <w:r w:rsidR="00A60BA8">
        <w:t xml:space="preserve"> (linie kablowe) należy poprowadzić pod ziemią;</w:t>
      </w:r>
    </w:p>
    <w:p w:rsidR="00D24243" w:rsidRDefault="00D24243"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 panelach fotowoltaicznych należy zastosować powłoki antyrefleksyjne. </w:t>
      </w: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CF0A89">
        <w:t>28 lipca</w:t>
      </w:r>
      <w:r w:rsidR="00193691">
        <w:t xml:space="preserve"> </w:t>
      </w:r>
      <w:r w:rsidR="00386B13">
        <w:t xml:space="preserve">2023 </w:t>
      </w:r>
      <w:r w:rsidR="0098123D">
        <w:t>r.</w:t>
      </w:r>
      <w:r w:rsidR="007D2445">
        <w:t>,</w:t>
      </w:r>
      <w:r w:rsidR="00012516" w:rsidRPr="00012516">
        <w:t xml:space="preserve"> </w:t>
      </w:r>
      <w:r w:rsidR="005F4540">
        <w:t>spółka</w:t>
      </w:r>
      <w:r w:rsidR="005F4540" w:rsidRPr="005F4540">
        <w:t xml:space="preserve"> PCWO ENERGY PROJEKT SP. Z O. O.</w:t>
      </w:r>
      <w:r w:rsidR="00CF0A89">
        <w:t>,</w:t>
      </w:r>
      <w:r w:rsidR="005F4540" w:rsidRPr="005F4540">
        <w:t xml:space="preserve"> ul. Emilii Plater 53, 00-113 Warszawa</w:t>
      </w:r>
      <w:r w:rsidR="005F4540">
        <w:t>,</w:t>
      </w:r>
      <w:r w:rsidR="005F4540" w:rsidRPr="005F4540">
        <w:t xml:space="preserve"> </w:t>
      </w:r>
      <w:r w:rsidR="007D2445">
        <w:t xml:space="preserve">wystąpiła </w:t>
      </w:r>
      <w:r>
        <w:t xml:space="preserve"> </w:t>
      </w:r>
      <w:r w:rsidR="0098123D">
        <w:t>z wnioskiem o wydanie decyzji o środowiskowych uwarunkowaniach dla przedsięw</w:t>
      </w:r>
      <w:r w:rsidR="006524EE">
        <w:t>zięcia pn.</w:t>
      </w:r>
      <w:r w:rsidR="00CF0A89" w:rsidRPr="00CF0A89">
        <w:t xml:space="preserve"> „Budowa farmy fotowoltaicznej zlokalizowanej na części dz. </w:t>
      </w:r>
      <w:r w:rsidR="00CF0A89">
        <w:t>nr 190, 192  w obrębie Janówek”</w:t>
      </w:r>
      <w:r w:rsidR="006D791C" w:rsidRPr="00193691">
        <w:t>.</w:t>
      </w:r>
      <w:r w:rsidR="006D791C">
        <w:t xml:space="preserve"> </w:t>
      </w:r>
      <w:r w:rsidR="008508BD">
        <w:t xml:space="preserve">Zgodnie z art. 74 ust. 1 ustawy  </w:t>
      </w:r>
      <w:r w:rsidR="007D2445">
        <w:t xml:space="preserve">ooś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 opiniującego i uzgadniającego, wypis z rejestru gruntów obejmujący przewidywany teren, na którym będzie realizowane przedsięwzięcie. </w:t>
      </w:r>
    </w:p>
    <w:p w:rsidR="001B54B8" w:rsidRDefault="001B54B8" w:rsidP="001B54B8">
      <w:pPr>
        <w:spacing w:line="360" w:lineRule="auto"/>
        <w:ind w:firstLine="708"/>
        <w:jc w:val="both"/>
      </w:pPr>
      <w:r>
        <w:t xml:space="preserve">Przedmiotowe przedsięwzięcie zgodnie z </w:t>
      </w:r>
      <w:r w:rsidRPr="00FA1341">
        <w:t>§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w:t>
      </w:r>
      <w:r>
        <w:lastRenderedPageBreak/>
        <w:t xml:space="preserve">2 </w:t>
      </w:r>
      <w:r w:rsidRPr="00FA1341">
        <w:t xml:space="preserve">ustawy </w:t>
      </w:r>
      <w:r>
        <w:t xml:space="preserve">ooś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CF0A89">
        <w:t>23 sierpnia</w:t>
      </w:r>
      <w:r w:rsidRPr="003B334E">
        <w:t xml:space="preserve"> 2023 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w związku z art. 74 ust. 3 ustawy ooś.</w:t>
      </w:r>
    </w:p>
    <w:p w:rsidR="00B1451F" w:rsidRDefault="002F79CD" w:rsidP="0098123D">
      <w:pPr>
        <w:spacing w:line="360" w:lineRule="auto"/>
        <w:jc w:val="both"/>
      </w:pPr>
      <w:r>
        <w:tab/>
      </w:r>
      <w:r w:rsidR="00195D94">
        <w:t xml:space="preserve">Wójt Gminy Pacyna, zgodnie z art. 64 ustawy ooś pismem z dnia </w:t>
      </w:r>
      <w:r w:rsidR="00CF0A89">
        <w:t>7 września</w:t>
      </w:r>
      <w:r w:rsidR="00CD6F51">
        <w:t xml:space="preserve"> 2023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CF0A89">
        <w:t>sanitarną z dnia 14</w:t>
      </w:r>
      <w:r w:rsidR="00826A69">
        <w:t xml:space="preserve"> </w:t>
      </w:r>
      <w:r w:rsidR="003B6B3F">
        <w:t xml:space="preserve">września 2023 </w:t>
      </w:r>
      <w:r w:rsidR="00826A69">
        <w:t xml:space="preserve">r., </w:t>
      </w:r>
      <w:r w:rsidR="00E15E06">
        <w:t>(</w:t>
      </w:r>
      <w:r w:rsidR="00CF0A89">
        <w:t>20</w:t>
      </w:r>
      <w:r w:rsidR="003B6B3F">
        <w:t xml:space="preserve"> września 2023 r</w:t>
      </w:r>
      <w:r w:rsidR="00D72CEC">
        <w:t>.</w:t>
      </w:r>
      <w:r w:rsidR="00E15E06">
        <w:t xml:space="preserve"> data wpływu do Urzędu) </w:t>
      </w:r>
      <w:r>
        <w:t xml:space="preserve"> znak PPIS/ZNS-451/</w:t>
      </w:r>
      <w:r w:rsidR="00CF0A89">
        <w:t>35</w:t>
      </w:r>
      <w:r w:rsidR="00D664BD">
        <w:t>/</w:t>
      </w:r>
      <w:r w:rsidR="00CF0A89">
        <w:t>ASK/3906</w:t>
      </w:r>
      <w:r w:rsidR="003B6B3F">
        <w:t>/2023</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uznał, że </w:t>
      </w:r>
      <w:r w:rsidR="00080A00">
        <w:t xml:space="preserve">realizacja i eksploatacja przedsięwzięcia w proponowanej lokalizacji </w:t>
      </w:r>
      <w:r>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3B6B3F" w:rsidRDefault="003B6B3F" w:rsidP="0098123D">
      <w:pPr>
        <w:spacing w:line="360" w:lineRule="auto"/>
        <w:jc w:val="both"/>
      </w:pPr>
      <w:r>
        <w:tab/>
        <w:t>Regionalny Dyrektor Ochrony Środow</w:t>
      </w:r>
      <w:r w:rsidR="00CF0A89">
        <w:t>iska w Warszawie pismem z dnia 25</w:t>
      </w:r>
      <w:r>
        <w:t xml:space="preserve"> września 2023 r., </w:t>
      </w:r>
      <w:r w:rsidRPr="003B6B3F">
        <w:t>(</w:t>
      </w:r>
      <w:r w:rsidR="00CF0A89">
        <w:t>26</w:t>
      </w:r>
      <w:r>
        <w:t xml:space="preserve"> września</w:t>
      </w:r>
      <w:r w:rsidRPr="003B6B3F">
        <w:t xml:space="preserve"> 2023</w:t>
      </w:r>
      <w:r>
        <w:t xml:space="preserve"> </w:t>
      </w:r>
      <w:r w:rsidRPr="003B6B3F">
        <w:t xml:space="preserve">r. data wpływu do Urzędu) </w:t>
      </w:r>
      <w:r w:rsidR="00CF0A89">
        <w:t>znak WOOŚ-I.4220.1337</w:t>
      </w:r>
      <w:r>
        <w:t>.2023.KT wezwał Wójta Gminy Pacyna do uzupełnienia wniosku o wypis i wyrys z miejscowego planu zagospodarowania przestrzenne</w:t>
      </w:r>
      <w:r w:rsidR="00F40F33">
        <w:t>go</w:t>
      </w:r>
      <w:r>
        <w:t xml:space="preserve"> lub informację o jego b</w:t>
      </w:r>
      <w:r w:rsidR="00F40F33">
        <w:t>raku dla terenu przedsięwzięcia.</w:t>
      </w:r>
    </w:p>
    <w:p w:rsidR="00A15822" w:rsidRDefault="00A15822" w:rsidP="00A15822">
      <w:pPr>
        <w:spacing w:line="360" w:lineRule="auto"/>
        <w:jc w:val="both"/>
      </w:pPr>
      <w:r>
        <w:tab/>
        <w:t>Wó</w:t>
      </w:r>
      <w:r w:rsidR="00F40F33">
        <w:t xml:space="preserve">jt Gminy Pacyna pismem z dnia </w:t>
      </w:r>
      <w:r>
        <w:t xml:space="preserve"> </w:t>
      </w:r>
      <w:r w:rsidR="00F40F33">
        <w:t>4 października</w:t>
      </w:r>
      <w:r>
        <w:t xml:space="preserve"> 2023 r., przesłał do Regionalnego Dyrektora Ochrony Środowiska w Warszawie uzupełnione dokumenty dotyczące przedmiotowej sprawy.</w:t>
      </w:r>
    </w:p>
    <w:p w:rsidR="00A15822" w:rsidRDefault="00A15822" w:rsidP="00A15822">
      <w:pPr>
        <w:spacing w:line="360" w:lineRule="auto"/>
        <w:ind w:firstLine="708"/>
        <w:jc w:val="both"/>
      </w:pPr>
      <w:r>
        <w:t xml:space="preserve">Regionalny Dyrektor Ochrony Środowiska w Warszawie pismem z dnia </w:t>
      </w:r>
      <w:r w:rsidR="00F40F33">
        <w:t>26</w:t>
      </w:r>
      <w:r w:rsidR="002F01AD">
        <w:t xml:space="preserve"> października</w:t>
      </w:r>
      <w:r>
        <w:t xml:space="preserve"> 2023</w:t>
      </w:r>
      <w:r w:rsidR="002F01AD">
        <w:t xml:space="preserve"> </w:t>
      </w:r>
      <w:r>
        <w:t>r.</w:t>
      </w:r>
      <w:r w:rsidRPr="003777DC">
        <w:t xml:space="preserve"> </w:t>
      </w:r>
      <w:r>
        <w:t>(</w:t>
      </w:r>
      <w:r w:rsidR="00F40F33">
        <w:t>26</w:t>
      </w:r>
      <w:r w:rsidR="002F01AD">
        <w:t xml:space="preserve"> października</w:t>
      </w:r>
      <w:r>
        <w:t xml:space="preserve"> 2023</w:t>
      </w:r>
      <w:r w:rsidR="002F01AD">
        <w:t xml:space="preserve"> r</w:t>
      </w:r>
      <w:r>
        <w:t xml:space="preserve">. data wpływu do Urzędu)  znak </w:t>
      </w:r>
      <w:r w:rsidR="00F40F33">
        <w:t>WOOŚ-I.4220.1337</w:t>
      </w:r>
      <w:r w:rsidR="002F01AD">
        <w:t>.2023.KT.2</w:t>
      </w:r>
      <w:r>
        <w:t xml:space="preserve"> wyraził opinię, że dla przedmiotowego przedsięwzięcia nie istnieje konieczność przeprowadzenia oceny oddziaływania na środowisko. Jednocześnie wskazał, że </w:t>
      </w:r>
      <w:r>
        <w:lastRenderedPageBreak/>
        <w:t>istnieje konieczność określenia w decyzji o środowiskowych uwarunkowaniach  warunków lub wymagań, o których mowa w art. 82 ust. 1 pkt 1 lit. b lub c ustawy ooś, tj:</w:t>
      </w:r>
    </w:p>
    <w:p w:rsidR="00F40F33" w:rsidRPr="00CC7313"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 xml:space="preserve">Przed przystąpieniem do jakichkolwiek działań należy dokonać oględzin pod kątem 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 </w:t>
      </w:r>
    </w:p>
    <w:p w:rsidR="00F40F33" w:rsidRPr="005341E6"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rozpoczęciem robót oraz w trakcie prowadzenia prac budowlanych prowadzić kontrolę terenu na obecność zwierząt, gdy zaistnieje taka konieczność należy  umożliwić im ucieczkę z terenu budowy, a w przypadku braku możliwości ucieczki, zwierzęta należy przenieść do odpowiednich siedlisk poza rejon objęty inwestycją. </w:t>
      </w:r>
    </w:p>
    <w:p w:rsidR="00F40F33" w:rsidRPr="005341E6"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Prace ingerujące w pokrycie glebowe należy prowadzić poza okresem lęgowym ptaków  i rozrodczym płazów, tj. w terminie od 15 września do 15 lutego, lub w tym okresie pod nadzorem ornitologa i herpetologa.</w:t>
      </w:r>
    </w:p>
    <w:p w:rsidR="00F40F33" w:rsidRPr="005341E6"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Podczas prowadzenia prac należy zabezpieczyć wykopy w sposób uniemożliwiający wpadanie do nich zwierząt.</w:t>
      </w:r>
    </w:p>
    <w:p w:rsidR="00F40F33" w:rsidRPr="005341E6"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 xml:space="preserve">Wykaszanie roślinności pomiędzy rzędami paneli należy wykonywać po 1 sierpnia i prowadzić je od środka farmy w kierunku zewnętrznym. </w:t>
      </w:r>
    </w:p>
    <w:p w:rsidR="00F40F33" w:rsidRPr="007B6553"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rsidRPr="00A60BA8">
        <w:t>Do ewentualnego obsiewu terenu należy użyć wyłącznie rodzimych gatunków roślin</w:t>
      </w:r>
      <w:r>
        <w:t>;</w:t>
      </w:r>
    </w:p>
    <w:p w:rsidR="00F40F33" w:rsidRPr="00D24243"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 xml:space="preserve">Do budowy ogrodzenia należy użyć siatki o wysokości  do 2,0 m pozostawiając wolną przestrzeń pomiędzy siatką a ziemią wynoszącą między 10 a 20 cm; </w:t>
      </w:r>
    </w:p>
    <w:p w:rsidR="00F40F33" w:rsidRPr="00D24243"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Linie energetyczne  (linie kablowe) należy poprowadzić pod ziemią;</w:t>
      </w:r>
    </w:p>
    <w:p w:rsidR="00F40F33" w:rsidRDefault="00F40F33" w:rsidP="00F40F33">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 panelach fotowoltaicznych należy zastosować powłoki antyrefleksyjne. </w:t>
      </w:r>
    </w:p>
    <w:p w:rsidR="00A15822" w:rsidRDefault="00A15822" w:rsidP="00A15822">
      <w:pPr>
        <w:spacing w:line="360" w:lineRule="auto"/>
        <w:jc w:val="both"/>
      </w:pPr>
      <w:r>
        <w:t xml:space="preserve">Opinię uzasadniono, w następujący sposób.  </w:t>
      </w:r>
    </w:p>
    <w:p w:rsidR="005763C0" w:rsidRDefault="00A15822" w:rsidP="00A15822">
      <w:pPr>
        <w:spacing w:line="360" w:lineRule="auto"/>
        <w:jc w:val="both"/>
      </w:pPr>
      <w:r>
        <w:tab/>
      </w:r>
      <w:r w:rsidR="005763C0">
        <w:t xml:space="preserve">Przedsięwzięcie znajdować </w:t>
      </w:r>
      <w:r>
        <w:t>się</w:t>
      </w:r>
      <w:r w:rsidR="005763C0">
        <w:t xml:space="preserve"> będzie</w:t>
      </w:r>
      <w:r>
        <w:t xml:space="preserve"> poza obszarami objętymi ochroną na mocy przepisów ustawy  z dnia 16 kwietnia 2004</w:t>
      </w:r>
      <w:r w:rsidR="00F40F33">
        <w:t xml:space="preserve"> </w:t>
      </w:r>
      <w:r>
        <w:t>r. o ochronie przyrody (</w:t>
      </w:r>
      <w:r w:rsidR="005763C0">
        <w:t>Dz. U. z 2023 r., poz. 1336</w:t>
      </w:r>
      <w:r>
        <w:t xml:space="preserve">, ze zm., zwanej dalej „ustawą o ochronie przyrody”). Najbliżej położony obszar Natura 2000, obszar specjalnej ochrony ptaków Doliny Przysowy i Słudwi PLB100003, </w:t>
      </w:r>
      <w:r w:rsidR="005763C0">
        <w:t xml:space="preserve">zlokalizowany w </w:t>
      </w:r>
      <w:r>
        <w:t xml:space="preserve"> odległości około </w:t>
      </w:r>
      <w:r w:rsidR="00F40F33">
        <w:t>4,3</w:t>
      </w:r>
      <w:r w:rsidR="005763C0">
        <w:t xml:space="preserve"> km od planowanej inwestycji. </w:t>
      </w:r>
      <w:r w:rsidR="000730FF">
        <w:t xml:space="preserve">Zgodnie z danymi przedstawionymi w karcie informacyjnej przedsięwzięcia (zwanej dalej „kip”) planowana inwestycja zlokalizowana będzie na </w:t>
      </w:r>
      <w:r w:rsidR="00F40F33">
        <w:t>działkach</w:t>
      </w:r>
      <w:r w:rsidR="000730FF">
        <w:t xml:space="preserve"> o nr ew.</w:t>
      </w:r>
      <w:r w:rsidR="00F40F33">
        <w:t xml:space="preserve"> 190 i 192</w:t>
      </w:r>
      <w:r w:rsidR="000730FF">
        <w:t xml:space="preserve"> w obrębie </w:t>
      </w:r>
      <w:r w:rsidR="00F40F33">
        <w:t>Janówek</w:t>
      </w:r>
      <w:r w:rsidR="000730FF">
        <w:t xml:space="preserve">, gm. Pacyna. </w:t>
      </w:r>
      <w:r w:rsidR="00F40F33">
        <w:t>Całkowita powierzchnia działek inwestycyjnych wynosi 4,33 ha.</w:t>
      </w:r>
      <w:r w:rsidR="000730FF">
        <w:t xml:space="preserve"> </w:t>
      </w:r>
      <w:r w:rsidR="00F40F33">
        <w:t xml:space="preserve">Łączna powierzchnia terenu  zajęta  przez obiekty budowlane oraz pozostała powierzchnia przeznaczona  do przekształcenia, </w:t>
      </w:r>
      <w:r w:rsidR="000711B2">
        <w:lastRenderedPageBreak/>
        <w:t>w tym, tymczasowego, w cel</w:t>
      </w:r>
      <w:r w:rsidR="00F40F33">
        <w:t>u realizacji  przedsięwzięcia będzie wynosić do 3,92 ha. Teren przeznaczony pod realizację wnioskowanego przedsięwzięcia stanowią gleby orne o niskich klasach</w:t>
      </w:r>
      <w:r w:rsidR="00BF41C1">
        <w:t xml:space="preserve"> bonitacyjnych (RIVa, RIVb, RV). Jest to typowy agroekosystem, tj. ekosystem zantropogenizowany, silnie uproszczony, co przekłada się na ubogą fitocenozę rozpatrywanego obszaru. </w:t>
      </w:r>
      <w:r w:rsidR="009249E4">
        <w:t>Na terenie przeznaczonym pod inwestycje oraz w najbliższym otoczeniu oprócz roślinnych uprawnych stwierdzono występowanie typowych i szeroko rozpowszechnionych roślin segetalnych i ruderalnych. Zaliczyć do nich można takie gatunki roślin, jak: rdest ptasi Polygonum aviculare, babka zwyczajna Plantago majo, wyka ptasia Vicia cracca, bylica pospolita Artemisia vulgaris, perz właściwy Elymus repens, krwawnik pospolity Achillea millefolium, ostr</w:t>
      </w:r>
      <w:r w:rsidR="009B5F1F">
        <w:t>ożeń polny Cirsium arvense, marit</w:t>
      </w:r>
      <w:r w:rsidR="009249E4">
        <w:t>imum, komosa biała Chenopodium album, pokrzywa zwyc</w:t>
      </w:r>
      <w:r w:rsidR="009B5F1F">
        <w:t>z</w:t>
      </w:r>
      <w:r w:rsidR="009249E4">
        <w:t>ajna Urtica dioica, wiechlina roczna Poa annua, tymotka łąkowa Phleum prate</w:t>
      </w:r>
      <w:r w:rsidR="00111EB9">
        <w:t xml:space="preserve">nse, </w:t>
      </w:r>
      <w:r w:rsidR="000323E9">
        <w:t xml:space="preserve">szczaw zwyczajny Rumex acetosa. Planowana inwestycja będzie odsunięta od najbliższych zadrzewień i nie będzie na nie w żaden sposób oddziaływać. </w:t>
      </w:r>
      <w:r w:rsidR="000730FF">
        <w:t>Charakter i struktura zbiorowisk roślinnych, na terenie inwestycyjnym, w wysokim stopniu ogranicza potencjalną możliwość występowania gatunków cennych w przyszłości. Ubogie i proste zbiorowiska w obrębie terenu inwestycji porastające najpospolitszymi gatunkami roślin, nie wskazują potencjału do zajmowania tych gruntów na gatunki cenne. Uwzględniając niską wartość i wskaźnik bioróżnorodności zbiorowisk roślinnych, stwierdza się, że nie nastąpi negatywne oddziaływanie na wskazaną szatę roślinną terenu inwestycji. Ponadto przedmiotowa inwestycja nie wymaga naruszenia i przekształcenia siedlisk naturalnych, bądź półnaturalnych, czy zajęcia siedlisk wrażliwych będących potencjalnym miejscem występowania gatunków chronionych.</w:t>
      </w:r>
      <w:r w:rsidR="00095718" w:rsidRPr="00095718">
        <w:t xml:space="preserve"> </w:t>
      </w:r>
      <w:r w:rsidR="00095718">
        <w:t>Przedmiotowy teren nie wykazuje cech siedlisk naturalnych i pó</w:t>
      </w:r>
      <w:r w:rsidR="000323E9">
        <w:t xml:space="preserve">łnaturalnych mogących stanowić </w:t>
      </w:r>
      <w:r w:rsidR="00095718">
        <w:t>chronione siedliska przyrodnicze i siedliska gatunków objętych dyrektywami – ptasią i siedliskową. W związku z powyższym uznano, że przedmiotowa budowa 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w:t>
      </w:r>
      <w:r w:rsidR="00B80635" w:rsidRPr="00B80635">
        <w:t xml:space="preserve"> </w:t>
      </w:r>
      <w:r w:rsidR="00B80635">
        <w:t xml:space="preserve">Biorąc pod uwagę zakres i lokalizacje przedsięwzięcia, a także założenia przedstawione w kip, realizacja i funkcjonowanie planowanej inwestycji nie będzie znacząco negatywnie oddziaływać na przedmioty ochrony i integralność ww. obszaru 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 W myśl art. 64 ust. 3a ustawy ooś, wskazano na konieczność określenia </w:t>
      </w:r>
      <w:r w:rsidR="00B80635">
        <w:lastRenderedPageBreak/>
        <w:t xml:space="preserve">w decyzji o środowiskowych uwarunkowaniach warunków w zakresie ochrony przyrody.  Z uwagi na lokalizację inwestycji na terenach rolnych nałożono warunek dotyczący dokonania oględzin terenu pod kątem występowania gatunków chronionych i ich siedlisk. </w:t>
      </w:r>
    </w:p>
    <w:p w:rsidR="00A15822" w:rsidRDefault="00B80635" w:rsidP="0098123D">
      <w:pPr>
        <w:spacing w:line="360" w:lineRule="auto"/>
        <w:jc w:val="both"/>
      </w:pPr>
      <w:r>
        <w:t xml:space="preserve">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 na zasadach określonych ustawą o ochronie przyrody. 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 celu ochrony zwierząt wskazano konieczność zastosowania odpowiednich zabezpieczeń wykopów powstałych podczas realizacji inwestycji. W celu ograniczenia śmiertelności zwierząt mogących występować na terenie inwestycji, nakazano umożliwić zwierzętom ucieczkę z terenu robót, a w razie  konieczności ich przeniesienia w dogodne siedliska. Warunki te ograniczą również śmiertelność zwierząt na etapie eksploatacji przedsięwzięcia. Użycie do obsiewu roślin  rodzimych gatunków zapobieganie niekontrolowanemu rozprzestrzenianiu się gatunków obcych i inwazyjnych. </w:t>
      </w:r>
      <w:r w:rsidR="0023791E">
        <w:t>Sposób montażu siatki ogrodzeniowej ma na celu umożliwienie swobodnego przemieszczenia się przez teren farmy drobnych zwierząt. Prowadzenie linii energetycznej pod ziemią zminimalizuje (w przypadku</w:t>
      </w:r>
      <w:r w:rsidR="00FF2933">
        <w:t xml:space="preserve"> ptaków</w:t>
      </w:r>
      <w:r w:rsidR="0023791E">
        <w:t xml:space="preserve">) ryzyko porażenia prądem i ewentualnych kolizji. </w:t>
      </w:r>
      <w:r>
        <w:t xml:space="preserve">Zastosowanie modułów fotowoltaicznych o powierzchni antyrefleksyjnej zapobieganie niepożądanemu efektowi odbicia światła od powierzchni paneli, czyli tzw. olśnieniu (dotyczy ornitofauny). </w:t>
      </w:r>
    </w:p>
    <w:p w:rsidR="00D52DB4" w:rsidRDefault="00D52DB4" w:rsidP="00D52DB4">
      <w:pPr>
        <w:spacing w:line="360" w:lineRule="auto"/>
        <w:ind w:firstLine="708"/>
        <w:jc w:val="both"/>
      </w:pPr>
      <w:r w:rsidRPr="00DF0876">
        <w:t xml:space="preserve">Państwowe Gospodarstwo Wodne Wody Polskie  Zarząd Zlewni w Łowiczu pismem z dnia </w:t>
      </w:r>
      <w:r w:rsidR="004D0A6D">
        <w:t>30</w:t>
      </w:r>
      <w:r w:rsidR="00A9745E" w:rsidRPr="00DF0876">
        <w:t xml:space="preserve"> listopada</w:t>
      </w:r>
      <w:r w:rsidR="00A92277" w:rsidRPr="00DF0876">
        <w:t xml:space="preserve"> 2023</w:t>
      </w:r>
      <w:r w:rsidR="00A9745E" w:rsidRPr="00DF0876">
        <w:t xml:space="preserve"> </w:t>
      </w:r>
      <w:r w:rsidR="00A92277" w:rsidRPr="00DF0876">
        <w:t>r. (</w:t>
      </w:r>
      <w:r w:rsidR="004D0A6D">
        <w:t>11</w:t>
      </w:r>
      <w:r w:rsidR="00A9745E" w:rsidRPr="00DF0876">
        <w:t xml:space="preserve"> </w:t>
      </w:r>
      <w:r w:rsidR="004D0A6D">
        <w:t>grudnia</w:t>
      </w:r>
      <w:r w:rsidR="00A92277" w:rsidRPr="00DF0876">
        <w:t xml:space="preserve"> 2023</w:t>
      </w:r>
      <w:r w:rsidR="00A9745E" w:rsidRPr="00DF0876">
        <w:t xml:space="preserve"> </w:t>
      </w:r>
      <w:r w:rsidRPr="00DF0876">
        <w:t>r. data wpływu do</w:t>
      </w:r>
      <w:r w:rsidR="00A92277" w:rsidRPr="00DF0876">
        <w:t xml:space="preserve"> Urzędu) znak </w:t>
      </w:r>
      <w:r w:rsidR="00A92277" w:rsidRPr="00DF0876">
        <w:lastRenderedPageBreak/>
        <w:t>WA.ZZŚ.5.</w:t>
      </w:r>
      <w:r w:rsidR="004D0A6D">
        <w:t>4901.1.349</w:t>
      </w:r>
      <w:r w:rsidR="00A9745E" w:rsidRPr="00DF0876">
        <w:t>.2023.PD</w:t>
      </w:r>
      <w:r w:rsidRPr="00DF0876">
        <w:t xml:space="preserve"> wyraziło </w:t>
      </w:r>
      <w:r>
        <w:t xml:space="preserve">opinię, że dla przedmiotowego  przedsięwzięcia nie istnieje potrzeba przeprowadzenia oceny oddziaływania na środowisko. </w:t>
      </w:r>
    </w:p>
    <w:p w:rsidR="00D52DB4" w:rsidRDefault="00D52DB4" w:rsidP="00D52DB4">
      <w:pPr>
        <w:spacing w:line="360" w:lineRule="auto"/>
        <w:jc w:val="both"/>
      </w:pPr>
      <w:r>
        <w:t xml:space="preserve">Opinię uzasadniono, w następujący sposób.  </w:t>
      </w:r>
    </w:p>
    <w:p w:rsidR="00596DC5" w:rsidRDefault="00D52DB4" w:rsidP="00B97128">
      <w:pPr>
        <w:spacing w:line="360" w:lineRule="auto"/>
        <w:jc w:val="both"/>
      </w:pPr>
      <w:r>
        <w:tab/>
      </w:r>
      <w:r w:rsidR="00A92277">
        <w:t xml:space="preserve">Przedmiotowe przedsięwzięcie zlokalizowane jest w dorzeczu Wisły w obszarze jednolitych części wód powierzchniowych </w:t>
      </w:r>
      <w:r w:rsidR="00596DC5">
        <w:t>RW2000102724499 Przysowa.</w:t>
      </w:r>
      <w:r w:rsidR="00792FD6" w:rsidRPr="00792FD6">
        <w:t xml:space="preserve"> </w:t>
      </w:r>
      <w:r w:rsidR="00596DC5">
        <w:t>Przedmiotowa  JCWP charakteryzuje się</w:t>
      </w:r>
      <w:r w:rsidR="00792FD6">
        <w:t xml:space="preserve"> </w:t>
      </w:r>
      <w:r w:rsidR="00596DC5">
        <w:t>złym stanem ogólnym, z uwagi na zły stan ekologiczny oraz stan chemiczny</w:t>
      </w:r>
      <w:r w:rsidR="00792FD6">
        <w:t xml:space="preserve"> </w:t>
      </w:r>
      <w:r w:rsidR="00596DC5">
        <w:t xml:space="preserve">poniżej dobrego.  Dla przedmiotowej JCWP stwierdzono ryzyko nieosiągnięcia celu środowiskowego. JCWP jest monitorowana. Dla przedmiotowe JCWP zostało ustanowione odstępstwo z </w:t>
      </w:r>
      <w:r w:rsidR="00792FD6">
        <w:t xml:space="preserve">art. 4 </w:t>
      </w:r>
      <w:r w:rsidR="00596DC5">
        <w:t>ust.4 Ramowej Dyrektywy Wodnej. Przedmiotowe przedsięwzięcie</w:t>
      </w:r>
      <w:r w:rsidR="002D4917">
        <w:t xml:space="preserve"> </w:t>
      </w:r>
      <w:r w:rsidR="00596DC5">
        <w:t>znajduje się</w:t>
      </w:r>
      <w:r w:rsidR="002D4917">
        <w:t xml:space="preserve"> </w:t>
      </w:r>
      <w:r w:rsidR="00596DC5">
        <w:t>w obszarze</w:t>
      </w:r>
      <w:r w:rsidR="002D4917">
        <w:t xml:space="preserve"> jednolitej części wód podziemnych</w:t>
      </w:r>
      <w:r w:rsidR="00596DC5">
        <w:t xml:space="preserve">, zwanej dalej JCWPd, oznaczonym kodem </w:t>
      </w:r>
      <w:r w:rsidR="002D4917">
        <w:t xml:space="preserve"> </w:t>
      </w:r>
      <w:r w:rsidR="00596DC5">
        <w:t xml:space="preserve">PLGW200063. Dla ww. obszaru </w:t>
      </w:r>
      <w:r w:rsidR="002D4917">
        <w:t xml:space="preserve"> </w:t>
      </w:r>
      <w:r w:rsidR="00596DC5">
        <w:t xml:space="preserve">stan chemiczny, ilościowy  oraz ogólny określono jako dobry. Presje determinujące stan JCWPd to presja obszarowa rozproszona związana z rolnictwem, gospodarką komunalną lub przemysłem. W przedmiotowej JCWPd występuje chemiczna presja </w:t>
      </w:r>
      <w:r w:rsidR="000C4F01">
        <w:t xml:space="preserve">determinująca stan wód. Osiągnięcie celów środowiskowych uznano za niezagrożone. Przedmiotowa JCWPd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  </w:t>
      </w:r>
    </w:p>
    <w:p w:rsidR="00FF59C5" w:rsidRDefault="002D4917" w:rsidP="00B97128">
      <w:pPr>
        <w:spacing w:line="360" w:lineRule="auto"/>
        <w:jc w:val="both"/>
      </w:pPr>
      <w:r>
        <w:t>Teren inwestycji znajduje się w granicach nieudokumentowanego Głównego Zbiornika Wód</w:t>
      </w:r>
      <w:r w:rsidR="00EE2526">
        <w:t xml:space="preserve"> Podziemnych nr 215 „Subniecka w</w:t>
      </w:r>
      <w:r>
        <w:t>arszawska”.</w:t>
      </w:r>
      <w:r w:rsidRPr="002D4917">
        <w:t xml:space="preserve"> </w:t>
      </w:r>
      <w:r>
        <w:t xml:space="preserve">Ze względu na skalę, charakter i zakres przedmiotowego przedsięwzięcia stwierdzono, ze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w:t>
      </w:r>
      <w:r w:rsidR="00FF59C5">
        <w:t>Ministra Infrastruktury  z dnia 4 listopad</w:t>
      </w:r>
      <w:r w:rsidR="009E2935">
        <w:t>a 2022 r</w:t>
      </w:r>
      <w:r>
        <w:t>. w sprawie Planu gospodarowania wodami na obsz</w:t>
      </w:r>
      <w:r w:rsidR="00FF59C5">
        <w:t>arze dorzecza Wisły (Dz. U. 2023 r., poz. 300</w:t>
      </w:r>
      <w:r>
        <w:t>).</w:t>
      </w:r>
      <w:r w:rsidR="0014478E" w:rsidRPr="0014478E">
        <w:t xml:space="preserve"> </w:t>
      </w:r>
      <w:r w:rsidR="0014478E">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0014478E" w:rsidRPr="0014478E">
        <w:t xml:space="preserve"> </w:t>
      </w:r>
    </w:p>
    <w:p w:rsidR="00E3652B" w:rsidRDefault="0014478E" w:rsidP="00A15822">
      <w:pPr>
        <w:spacing w:line="360" w:lineRule="auto"/>
        <w:jc w:val="both"/>
      </w:pPr>
      <w:r>
        <w:t>Planowana inwestycja nie znajduje się w obszarze szczególnego zag</w:t>
      </w:r>
      <w:r w:rsidR="00FF59C5">
        <w:t xml:space="preserve">rożenia powodzią wynikającym z map zagrożenia powodziowego udostępnionych do publicznej wiadomości na Biuletynie Informacji Publiczne Ministerstwa Klimatu i Środowiska w dniu 22 października </w:t>
      </w:r>
      <w:r w:rsidR="00FF59C5">
        <w:lastRenderedPageBreak/>
        <w:t xml:space="preserve">2020 r. oraz ze Studiów Ochrony Przeciwpowodziowej określonych w art. 549 ustawy Prawo Wodne. </w:t>
      </w:r>
      <w:r w:rsidR="00D52DB4">
        <w:t xml:space="preserve">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00D52DB4" w:rsidRPr="00FF59C5">
        <w:t xml:space="preserve">powyższe na uwadze uznano za zasadne odstąpienie od przeprowadzenia oceny oddziaływania  na środowisko. </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3 ust. l pkt 5</w:t>
      </w:r>
      <w:r w:rsidR="008577F4">
        <w:t>4</w:t>
      </w:r>
      <w:r w:rsidR="008577F4" w:rsidRPr="00FA1341">
        <w:t xml:space="preserve"> lit. b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21392B" w:rsidRDefault="00580326" w:rsidP="00300922">
      <w:pPr>
        <w:spacing w:line="360" w:lineRule="auto"/>
        <w:ind w:firstLine="708"/>
        <w:jc w:val="both"/>
      </w:pPr>
      <w:r>
        <w:t>Biorąc pod uwagę</w:t>
      </w:r>
      <w:r w:rsidR="002B47B1">
        <w:t xml:space="preserve"> art. 63 ust. 1 ustawy ooś przeanalizowano, że  przedmiotowe przedsięwzięcie będzie  polegało na </w:t>
      </w:r>
      <w:r w:rsidR="00E07E98">
        <w:t xml:space="preserve">budowie </w:t>
      </w:r>
      <w:r>
        <w:t>farmy</w:t>
      </w:r>
      <w:r w:rsidR="00E07E98">
        <w:t xml:space="preserve"> fotowoltaicznej </w:t>
      </w:r>
      <w:r w:rsidR="001F176C">
        <w:t>zl</w:t>
      </w:r>
      <w:r w:rsidR="00B80A29">
        <w:t>okalizowanej na części dz. nr 190, 192</w:t>
      </w:r>
      <w:r w:rsidR="001F176C">
        <w:t xml:space="preserve"> w obrębie </w:t>
      </w:r>
      <w:r w:rsidR="00B80A29">
        <w:t>Janówka</w:t>
      </w:r>
      <w:r w:rsidR="009D5348">
        <w:t>, gmina Pacyna.</w:t>
      </w:r>
      <w:r w:rsidR="0021392B">
        <w:t xml:space="preserve"> </w:t>
      </w:r>
      <w:r w:rsidR="006135CC">
        <w:t xml:space="preserve"> </w:t>
      </w:r>
      <w:r w:rsidR="0056567B">
        <w:t>Inwestyc</w:t>
      </w:r>
      <w:r w:rsidR="0021392B">
        <w:t>ja realizowana będzie na działkach</w:t>
      </w:r>
      <w:r w:rsidR="0056567B">
        <w:t xml:space="preserve"> o całkowitej powierzchni </w:t>
      </w:r>
      <w:r w:rsidR="0021392B">
        <w:t>4,33</w:t>
      </w:r>
      <w:r w:rsidR="0056567B">
        <w:t xml:space="preserve"> ha</w:t>
      </w:r>
      <w:r w:rsidR="00BC3F6A">
        <w:t>. Łączna powierzchnia terenu</w:t>
      </w:r>
      <w:r w:rsidR="0021392B">
        <w:t xml:space="preserve"> zajęta przez obiekty budowlane</w:t>
      </w:r>
      <w:r w:rsidR="00BC3F6A">
        <w:t xml:space="preserve"> oraz pozostała powierzchnia przeznaczona do przekształcenia, w tym tymczasowego, w celu realizacji przeds</w:t>
      </w:r>
      <w:r w:rsidR="0021392B">
        <w:t>ięwzięcia będzie wynosić do 3,92</w:t>
      </w:r>
      <w:r w:rsidR="00BC3F6A">
        <w:t xml:space="preserve"> ha. </w:t>
      </w:r>
      <w:r w:rsidR="00300922">
        <w:t>W ramach przedmiotowego przedsięwzięcia przewiduje się wykonanie instalacji paneli fotowoltaicznych wraz z dodatkową infrastrukturą techniczną, umożliwiających przekształcenie energii słonecznej w energię elektryczną</w:t>
      </w:r>
      <w:r w:rsidR="0043474C">
        <w:t xml:space="preserve">. </w:t>
      </w:r>
      <w:r w:rsidR="00300922">
        <w:t>Na terenie działek 190, 192 znajdują się zabudowania, przy czym budynek mieszkalny znajduje się w odległości ok 25 m od ogrodzenia planowanej inwestycji. Grunty, na których planowana jest inwestycja w ewidencji oznaczone są jako grunty orne o</w:t>
      </w:r>
      <w:r w:rsidR="0043474C">
        <w:t xml:space="preserve"> niskich  klasach bonitacyjnych. </w:t>
      </w:r>
      <w:r w:rsidR="00300922">
        <w:t>Na terenie przeznaczonym pod inwestycje nie stwierdzono występowanie chronionych gatunków roślin, zwierząt, siedlisk przyrodniczych oraz grzybów. Na przedmiotowym obszarze nie odnaleziono legowisk, nor, gniazd ptaków, nie stwierdzono występowania rzadko spotykanych gatunków zwierząt</w:t>
      </w:r>
      <w:r w:rsidR="0043474C">
        <w:t>, jest to typowo teren rolniczy</w:t>
      </w:r>
      <w:r w:rsidR="00300922">
        <w:t xml:space="preserve">. Teren przeznaczony pod inwestycję, znajduje się poza obszarami objętymi ochroną i nie jest zlokalizowany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w:t>
      </w:r>
      <w:r w:rsidR="00300922">
        <w:lastRenderedPageBreak/>
        <w:t>na których standardy jakości środowiska zostały przekroczone lub istnieje prawdopodobieństwo ich przekroczenia, obszarach mających znaczenie historyczne, kulturowe lub archeologiczne, obszarach ochrony uzdrowiskowej. Emisja związana z hałasem podczas realizacji inwestycji będzie miała charakter nieciągły a jego intensywność będzie różna na poszczególnych etapach prac budowlanych. Hałas pochodzący  z prac budowlanych na terenie inwestycji będzie miał wpływ na najbliższe tereny mieszkalne, jednakże będzie to hałas krótkotrwały i odwracalny. Wpływ na etapie budowy przedsięwzięcia na klimat akustyczny  zaznacza się poprzez emisje hałasu z pracujących urządzeń oraz pojazdów obsługujących budowę instalacji</w:t>
      </w:r>
      <w:r w:rsidR="0043474C">
        <w:t xml:space="preserve">. </w:t>
      </w:r>
      <w:r w:rsidR="00300922">
        <w:t>Na terenie inwestycji nie będzie odbywał się pobór wody, nie będą powstawały ścieki socjalno-bytowe, z wyjątkiem etapu realizacji podczas, którego zaplecze będzie wyposażone w systemy odbioru i odprowadzania ścieków bytowych w postaci montażu przenośnej kabiny toaletowej. Eksploatacja inwestycji nie wymaga poboru wody ani odprowadzania ścieków bytowo-gospodarczych  i technologicznych. Na terenie inwestycji nie przewiduje się magazynowania odpadów, jedynymi powstałymi odpadami będą odpady powstające podczas z ewentualnych prowadzonych prac interwencyjnych bądź okresowych konserwacji paneli. Takie odpady będą na bieżąco wywożone przez podmioty za to odpowiedzialne.  Oddziaływanie inwestycji zamknie się w granicach działki przeznaczonej pod inwestycję i nie nastąpi kumulacja oddziaływań. Transgraniczne oddziaływanie analizowanej inwestycji na poszczególne elementy środowiska nie jest możliwe  ze względu na  udokumentowaną wielkość i lokalny zasięg jej oddziaływania.</w:t>
      </w:r>
    </w:p>
    <w:p w:rsidR="00B6375B" w:rsidRDefault="00364911" w:rsidP="0043474C">
      <w:pPr>
        <w:spacing w:line="360" w:lineRule="auto"/>
        <w:ind w:firstLine="708"/>
        <w:jc w:val="both"/>
      </w:pPr>
      <w:r>
        <w:t xml:space="preserve">W dniu </w:t>
      </w:r>
      <w:r w:rsidR="00B80A29">
        <w:t>13 grudnia</w:t>
      </w:r>
      <w:r w:rsidR="00726227">
        <w:t xml:space="preserve"> 2023</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43474C" w:rsidRDefault="0043474C" w:rsidP="00E65326">
      <w:pPr>
        <w:spacing w:line="360" w:lineRule="auto"/>
        <w:ind w:firstLine="708"/>
        <w:jc w:val="both"/>
      </w:pPr>
    </w:p>
    <w:p w:rsidR="0043474C" w:rsidRDefault="0043474C" w:rsidP="00E65326">
      <w:pPr>
        <w:spacing w:line="360" w:lineRule="auto"/>
        <w:ind w:firstLine="708"/>
        <w:jc w:val="both"/>
      </w:pPr>
    </w:p>
    <w:p w:rsidR="006E4AC0" w:rsidRDefault="0013334D" w:rsidP="0013334D">
      <w:pPr>
        <w:spacing w:line="360" w:lineRule="auto"/>
        <w:jc w:val="center"/>
      </w:pPr>
      <w:r>
        <w:lastRenderedPageBreak/>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754A88" w:rsidRDefault="00754A88" w:rsidP="0013334D">
      <w:pPr>
        <w:spacing w:line="360" w:lineRule="auto"/>
      </w:pPr>
    </w:p>
    <w:p w:rsidR="00033B77" w:rsidRDefault="00033B77" w:rsidP="0013334D">
      <w:pPr>
        <w:spacing w:line="360" w:lineRule="auto"/>
      </w:pPr>
    </w:p>
    <w:p w:rsidR="0043474C" w:rsidRDefault="0043474C" w:rsidP="00033B77">
      <w:pPr>
        <w:jc w:val="both"/>
      </w:pPr>
    </w:p>
    <w:p w:rsidR="0043474C" w:rsidRDefault="0043474C" w:rsidP="00033B77">
      <w:pPr>
        <w:jc w:val="both"/>
      </w:pPr>
    </w:p>
    <w:p w:rsidR="0043474C" w:rsidRDefault="0043474C" w:rsidP="00033B77">
      <w:pPr>
        <w:jc w:val="both"/>
      </w:pPr>
    </w:p>
    <w:p w:rsidR="008454FC" w:rsidRDefault="008454FC" w:rsidP="008454FC">
      <w:pPr>
        <w:jc w:val="right"/>
      </w:pPr>
      <w:r>
        <w:t>Wójt Gminy Pacyna</w:t>
      </w:r>
    </w:p>
    <w:p w:rsidR="0043474C" w:rsidRDefault="008454FC" w:rsidP="008454FC">
      <w:pPr>
        <w:jc w:val="right"/>
      </w:pPr>
      <w:r>
        <w:t xml:space="preserve">                                                                                                 (-) Krzysztof Woźniak</w:t>
      </w:r>
    </w:p>
    <w:p w:rsidR="0043474C" w:rsidRDefault="0043474C" w:rsidP="00033B77">
      <w:pPr>
        <w:jc w:val="both"/>
      </w:pPr>
    </w:p>
    <w:p w:rsidR="0043474C" w:rsidRDefault="0043474C" w:rsidP="00033B77">
      <w:pPr>
        <w:jc w:val="both"/>
      </w:pPr>
    </w:p>
    <w:p w:rsidR="0043474C" w:rsidRDefault="0043474C" w:rsidP="00033B77">
      <w:pPr>
        <w:jc w:val="both"/>
      </w:pPr>
    </w:p>
    <w:p w:rsidR="0043474C" w:rsidRDefault="0043474C" w:rsidP="00033B77">
      <w:pPr>
        <w:jc w:val="both"/>
      </w:pPr>
    </w:p>
    <w:p w:rsidR="0043474C" w:rsidRDefault="0043474C" w:rsidP="00033B77">
      <w:pPr>
        <w:jc w:val="both"/>
      </w:pPr>
    </w:p>
    <w:p w:rsidR="0043474C" w:rsidRDefault="0043474C" w:rsidP="00033B77">
      <w:pPr>
        <w:jc w:val="both"/>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43474C" w:rsidRDefault="0043474C"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21392B"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21392B" w:rsidRDefault="0021392B" w:rsidP="00033B77">
      <w:pPr>
        <w:rPr>
          <w:sz w:val="18"/>
          <w:szCs w:val="18"/>
        </w:rPr>
      </w:pPr>
    </w:p>
    <w:p w:rsidR="00B538BE" w:rsidRDefault="00E65326" w:rsidP="00B538BE">
      <w:pPr>
        <w:spacing w:line="360" w:lineRule="auto"/>
        <w:rPr>
          <w:b/>
        </w:rPr>
      </w:pPr>
      <w:r>
        <w:rPr>
          <w:b/>
        </w:rPr>
        <w:t xml:space="preserve">II. </w:t>
      </w:r>
      <w:r w:rsidR="00AF117D" w:rsidRPr="00E65326">
        <w:rPr>
          <w:b/>
        </w:rPr>
        <w:t>Charakterystyka przedsięwzięcia</w:t>
      </w:r>
    </w:p>
    <w:p w:rsidR="006F2FE3" w:rsidRDefault="00397C88" w:rsidP="00397C88">
      <w:pPr>
        <w:spacing w:line="360" w:lineRule="auto"/>
        <w:jc w:val="both"/>
      </w:pPr>
      <w:r>
        <w:t>Planowane przedsięwzięcie to b</w:t>
      </w:r>
      <w:r w:rsidRPr="00B538BE">
        <w:t xml:space="preserve">udowa </w:t>
      </w:r>
      <w:r>
        <w:t xml:space="preserve">farmy fotowoltaicznej zlokalizowanej na części dz. nr </w:t>
      </w:r>
      <w:r w:rsidR="006F2FE3">
        <w:t>190, 192 w obrębie Janówek</w:t>
      </w:r>
      <w:r>
        <w:t xml:space="preserve">, gmina Pacyna. </w:t>
      </w:r>
      <w:r w:rsidRPr="00397C88">
        <w:t xml:space="preserve">Zgodnie z § 3 ust. 1 pkt. 54 b Rozporządzenia Rady Ministrów z dnia 10 września 2019 r. w sprawie przedsięwzięć mogących znacząco oddziaływać na środowisko </w:t>
      </w:r>
      <w:r>
        <w:t>(Dz. U. z 2019 r. poz. 1839 ze zm.</w:t>
      </w:r>
      <w:r w:rsidRPr="00397C88">
        <w:t>), planowane przedsięwzięcie należy do grupy  przedsięwzięć mogących potencjalnie znac</w:t>
      </w:r>
      <w:r w:rsidR="002D5154">
        <w:t xml:space="preserve">ząco oddziaływać na środowisko. </w:t>
      </w:r>
    </w:p>
    <w:p w:rsidR="00397C88" w:rsidRDefault="006F2FE3" w:rsidP="00397C88">
      <w:pPr>
        <w:spacing w:line="360" w:lineRule="auto"/>
        <w:jc w:val="both"/>
      </w:pPr>
      <w:r w:rsidRPr="006F2FE3">
        <w:t>Inwestycja realizowana będzie na działkach o całkowitej powierzchni 4,33 ha. Łączna powierzchnia terenu zajęta przez obiekty budowlane oraz pozostała powierzchnia przeznaczona do przekształcenia, w tym tymczasowego, w celu realizacji przedsięwzięcia będzie wynosić do 3,92 ha.</w:t>
      </w:r>
      <w:r>
        <w:t xml:space="preserve">  </w:t>
      </w:r>
      <w:r w:rsidR="00397C88">
        <w:t xml:space="preserve">W ramach przedmiotowego przedsięwzięcia przewiduje się wykonanie instalacji paneli fotowoltaicznych wraz z dodatkową infrastrukturą techniczną, umożliwiających przekształcenie energii słonecznej w energię elektryczną, w skład której wejdzie do 20000 sztuk paneli fotowoltaicznych o łącznej mocy  do 8 MWp. </w:t>
      </w:r>
    </w:p>
    <w:p w:rsidR="00397C88" w:rsidRDefault="00397C88" w:rsidP="00397C88">
      <w:pPr>
        <w:spacing w:line="360" w:lineRule="auto"/>
        <w:jc w:val="both"/>
      </w:pPr>
      <w:r>
        <w:t xml:space="preserve">Planowana inwestycja będzie się składać z: </w:t>
      </w:r>
    </w:p>
    <w:p w:rsidR="00397C88" w:rsidRDefault="00397C88" w:rsidP="00397C88">
      <w:pPr>
        <w:spacing w:line="360" w:lineRule="auto"/>
        <w:jc w:val="both"/>
      </w:pPr>
      <w:r>
        <w:t>- paneli fotowoltaicznych o łącznej mocy  do 8 MWp w ilości do 20000 szt;</w:t>
      </w:r>
    </w:p>
    <w:p w:rsidR="00397C88" w:rsidRDefault="00397C88" w:rsidP="00397C88">
      <w:pPr>
        <w:spacing w:line="360" w:lineRule="auto"/>
        <w:jc w:val="both"/>
      </w:pPr>
      <w:r>
        <w:t>- stalowej, ocynkowanej konstrukcji wsporczej (stołów fotowoltaicznych);</w:t>
      </w:r>
    </w:p>
    <w:p w:rsidR="00397C88" w:rsidRDefault="00397C88" w:rsidP="00397C88">
      <w:pPr>
        <w:spacing w:line="360" w:lineRule="auto"/>
        <w:jc w:val="both"/>
      </w:pPr>
      <w:r>
        <w:t xml:space="preserve">- inwerterów fotowoltaicznych </w:t>
      </w:r>
      <w:r w:rsidR="00DF060B">
        <w:t xml:space="preserve"> DC/</w:t>
      </w:r>
      <w:r w:rsidR="006872B3">
        <w:t xml:space="preserve">AC </w:t>
      </w:r>
      <w:r>
        <w:t>( do 160 sztuk),;</w:t>
      </w:r>
    </w:p>
    <w:p w:rsidR="00397C88" w:rsidRDefault="00397C88" w:rsidP="00397C88">
      <w:pPr>
        <w:spacing w:line="360" w:lineRule="auto"/>
        <w:jc w:val="both"/>
      </w:pPr>
      <w:r>
        <w:t xml:space="preserve">- </w:t>
      </w:r>
      <w:r w:rsidR="006872B3">
        <w:t>pośrednie rozdzielnice napięcia</w:t>
      </w:r>
      <w:r>
        <w:t>;</w:t>
      </w:r>
    </w:p>
    <w:p w:rsidR="00397C88" w:rsidRDefault="006872B3" w:rsidP="00397C88">
      <w:pPr>
        <w:spacing w:line="360" w:lineRule="auto"/>
        <w:jc w:val="both"/>
      </w:pPr>
      <w:r>
        <w:t>- stacje transformatorowe</w:t>
      </w:r>
      <w:r w:rsidR="00397C88">
        <w:t xml:space="preserve"> </w:t>
      </w:r>
      <w:r>
        <w:t>do 8 szt</w:t>
      </w:r>
      <w:r w:rsidR="00397C88">
        <w:t>;</w:t>
      </w:r>
    </w:p>
    <w:p w:rsidR="006872B3" w:rsidRDefault="006872B3" w:rsidP="00397C88">
      <w:pPr>
        <w:spacing w:line="360" w:lineRule="auto"/>
        <w:jc w:val="both"/>
      </w:pPr>
      <w:r>
        <w:t>- układy pomiarowo – zabezpieczające;</w:t>
      </w:r>
    </w:p>
    <w:p w:rsidR="00397C88" w:rsidRDefault="00397C88" w:rsidP="00397C88">
      <w:pPr>
        <w:spacing w:line="360" w:lineRule="auto"/>
        <w:jc w:val="both"/>
      </w:pPr>
      <w:r>
        <w:t xml:space="preserve">- </w:t>
      </w:r>
      <w:r w:rsidR="006872B3">
        <w:t>trasy oraz linie kablowe;</w:t>
      </w:r>
    </w:p>
    <w:p w:rsidR="006872B3" w:rsidRDefault="006872B3" w:rsidP="00397C88">
      <w:pPr>
        <w:spacing w:line="360" w:lineRule="auto"/>
        <w:jc w:val="both"/>
      </w:pPr>
      <w:r>
        <w:t>- instalacje, odgromowe, przepięciowe, oraz przetężeniowe;</w:t>
      </w:r>
    </w:p>
    <w:p w:rsidR="006872B3" w:rsidRDefault="006872B3" w:rsidP="00397C88">
      <w:pPr>
        <w:spacing w:line="360" w:lineRule="auto"/>
        <w:jc w:val="both"/>
      </w:pPr>
      <w:r>
        <w:t>- dodatkowe oprzyrządowanie pomocnicze;</w:t>
      </w:r>
    </w:p>
    <w:p w:rsidR="00397C88" w:rsidRDefault="006872B3" w:rsidP="00397C88">
      <w:pPr>
        <w:spacing w:line="360" w:lineRule="auto"/>
        <w:jc w:val="both"/>
      </w:pPr>
      <w:r>
        <w:t>- ogrodzenia, monitoring.</w:t>
      </w:r>
      <w:r w:rsidR="00397C88">
        <w:t xml:space="preserve"> </w:t>
      </w:r>
    </w:p>
    <w:p w:rsidR="00EA2892" w:rsidRPr="00EA2892" w:rsidRDefault="00795162" w:rsidP="00EA2892">
      <w:pPr>
        <w:spacing w:line="360" w:lineRule="auto"/>
        <w:jc w:val="both"/>
      </w:pPr>
      <w:r>
        <w:t>Na terenie działek 190, 192 znajdują się zabudowania, przy czym budynek mieszkalny znajduje się w odległości ok 25 m od ogrodzenia planowanej inwestycji</w:t>
      </w:r>
      <w:r w:rsidR="00221F6A">
        <w:t xml:space="preserve">. Grunty, na których planowana jest inwestycja w ewidencji oznaczone są jako grunty orne o niskich  klasach bonitacyjnych (RIVa, RIVb, RV). </w:t>
      </w:r>
      <w:r w:rsidR="00DA4620">
        <w:t>Jest to typowy agroekosystem, tj. ekosystem zantropogenizowany, silnie uproszczony, co</w:t>
      </w:r>
      <w:r w:rsidR="00397AA1">
        <w:t xml:space="preserve"> przedkłada się ubogą fitocenozę</w:t>
      </w:r>
      <w:r w:rsidR="00DA4620">
        <w:t xml:space="preserve"> przedmiotowego obszaru. Na </w:t>
      </w:r>
      <w:r w:rsidR="007068E5">
        <w:t>t</w:t>
      </w:r>
      <w:r w:rsidR="00DA4620">
        <w:t>erenie przeznaczonym pod inwestycje</w:t>
      </w:r>
      <w:r w:rsidR="00300922">
        <w:t xml:space="preserve"> nie stwierdzono występowanie</w:t>
      </w:r>
      <w:r w:rsidR="00DA4620">
        <w:t xml:space="preserve"> chronionych gatunków roślin, </w:t>
      </w:r>
      <w:r w:rsidR="00300922">
        <w:t xml:space="preserve">zwierząt, </w:t>
      </w:r>
      <w:r w:rsidR="00DA4620">
        <w:t xml:space="preserve">siedlisk przyrodniczych oraz grzybów. </w:t>
      </w:r>
      <w:r w:rsidR="00D9792C">
        <w:t>Na przedmiotowym obszarze nie odnaleziono legowisk, nor, gniazd ptaków, nie stwierdzono występowania rzadko spotykanych gatunków zwierząt,</w:t>
      </w:r>
      <w:r w:rsidR="00300922">
        <w:t xml:space="preserve"> jest to typowo teren rolniczy, silnie przekształcony przez człowieka. </w:t>
      </w:r>
      <w:r w:rsidR="00397C88">
        <w:t xml:space="preserve">Teren </w:t>
      </w:r>
      <w:r w:rsidR="00397C88">
        <w:lastRenderedPageBreak/>
        <w:t>przeznaczony pod inwestycję, znajduje się poza obszarami objętymi ochroną i nie jest zlokalizowany na:  obszarach wodno-błotnych, innych obszarach o płytkim zaleganiu wód podziemnych, w tym siedliskach łęgowych oraz ujść rzek, obszarach wybrzeży i środowiska morskiego, obszarach górskich lub leśn</w:t>
      </w:r>
      <w:r w:rsidR="00DA4620">
        <w:t>ych, obszarach objętych ochroną</w:t>
      </w:r>
      <w:r w:rsidR="00397C88">
        <w:t>,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w:t>
      </w:r>
      <w:r w:rsidR="00EA5471">
        <w:t xml:space="preserve">bszarach ochrony uzdrowiskowej. </w:t>
      </w:r>
      <w:r w:rsidR="002D5154" w:rsidRPr="002D5154">
        <w:t>Uciążliwością z tytułu realizacji inwestycji może być wystąpienie okresowych niedogodności związanych z emisją hałasu oraz zanieczyszczeń pyłowych i gazowych do powietrza, spowodowane pracą sprzętu budowlanego oraz przejazdami pojazdów transportujących materiały. Poruszanie samochodów na terenie budowy stanowić będzie źródło chwilowe emisji zanieczyszczeń do powietrza atmosferycznego. Emisja związana z hałasem podczas realizacji inwestycji będzie miała charakter nieciągły a jego intensywność będzie różna na poszczególnych etapach prac budowlanych. Hałas pochodzący  z prac budowlanych na terenie inwestycji będzie miał wpływ na najbliższe tereny mieszkalne, jednakże będzie to hałas krótkotrwały i odwracalny. Wpływ na etapie budowy przedsięwzięcia na klimat akustyczny  zaznacza się poprzez emisje hałasu z pracujących urządzeń oraz pojazdów obsługujących budowę instalacji. Prace związane z budową instalacji, prowadzone z uwzględnieniem występujących w miejscu jej lokalizacji parametrów gruntu oraz możliwego poziomu występowania wód gruntowych, nie wpłyną na nie negatywnie.  Na terenie inwestycji nie będzie odbywał się pobór wody, nie będą powstawały ścieki socjalno-bytowe, z wyjątkiem etapu realizacji podczas, którego zaplecze będzie wyposażone w systemy odbioru i odprowadzania ścieków bytowy</w:t>
      </w:r>
      <w:r w:rsidR="002D5154">
        <w:t xml:space="preserve">ch w postaci montażu przenośnej kabiny toaletowej. </w:t>
      </w:r>
      <w:r w:rsidR="002D5154" w:rsidRPr="002D5154">
        <w:t>Eksploatacja inwestycji nie wymaga poboru wody ani odprowadzania ścieków bytowo-gos</w:t>
      </w:r>
      <w:r w:rsidR="00FF5CDD">
        <w:t>podarczych  i technologicznych.</w:t>
      </w:r>
      <w:r w:rsidR="002D5154" w:rsidRPr="002D5154">
        <w:t xml:space="preserve"> Na terenie inwestycji nie przewiduje się magazynowania odpadów, jedynymi powstałymi odpadami będą odpady powstające podczas z ewentualnych prowadzonych prac interwencyjnych bądź okresowych konserwacji paneli. Takie odpady będą na bieżąco wywożone przez podmioty za to odpowiedzialne.  Oddziaływanie inwestycji zamknie się w granicach działki przeznaczonej pod inwestycję i nie nastąpi kumulacja oddziaływań. Transgraniczne oddziaływanie analizowanej inwestycji na poszczególne elementy środowiska nie jest możliwe  ze względu na  udokumentowaną wielkość i lokalny zasięg jej oddziaływania.</w:t>
      </w:r>
      <w:r w:rsidR="0074519A">
        <w:t xml:space="preserve"> </w:t>
      </w:r>
      <w:r w:rsidR="008454FC">
        <w:t xml:space="preserve"> </w:t>
      </w:r>
    </w:p>
    <w:p w:rsidR="008454FC" w:rsidRDefault="008454FC" w:rsidP="008454FC">
      <w:pPr>
        <w:tabs>
          <w:tab w:val="left" w:pos="3165"/>
        </w:tabs>
      </w:pPr>
      <w:r>
        <w:t xml:space="preserve">                                                                                                               </w:t>
      </w:r>
      <w:r>
        <w:t>Wójt Gminy Pacyna</w:t>
      </w:r>
    </w:p>
    <w:p w:rsidR="00C208F3" w:rsidRPr="000C7804" w:rsidRDefault="008454FC" w:rsidP="008454FC">
      <w:pPr>
        <w:tabs>
          <w:tab w:val="left" w:pos="3165"/>
        </w:tabs>
      </w:pPr>
      <w:r>
        <w:t xml:space="preserve">                                                                                      </w:t>
      </w:r>
      <w:r>
        <w:t xml:space="preserve">             </w:t>
      </w:r>
      <w:bookmarkStart w:id="1" w:name="_GoBack"/>
      <w:bookmarkEnd w:id="1"/>
      <w:r>
        <w:t xml:space="preserve">           (-) Krzysztof Woźniak</w:t>
      </w:r>
    </w:p>
    <w:sectPr w:rsidR="00C208F3" w:rsidRPr="000C7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C97" w:rsidRDefault="00BC1C97" w:rsidP="00126F91">
      <w:r>
        <w:separator/>
      </w:r>
    </w:p>
  </w:endnote>
  <w:endnote w:type="continuationSeparator" w:id="0">
    <w:p w:rsidR="00BC1C97" w:rsidRDefault="00BC1C97"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C97" w:rsidRDefault="00BC1C97" w:rsidP="00126F91">
      <w:r>
        <w:separator/>
      </w:r>
    </w:p>
  </w:footnote>
  <w:footnote w:type="continuationSeparator" w:id="0">
    <w:p w:rsidR="00BC1C97" w:rsidRDefault="00BC1C97"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12516"/>
    <w:rsid w:val="000154BF"/>
    <w:rsid w:val="00015F31"/>
    <w:rsid w:val="000323E9"/>
    <w:rsid w:val="00033B77"/>
    <w:rsid w:val="00054636"/>
    <w:rsid w:val="00062850"/>
    <w:rsid w:val="00063ABE"/>
    <w:rsid w:val="00063DF9"/>
    <w:rsid w:val="000711B2"/>
    <w:rsid w:val="000730FF"/>
    <w:rsid w:val="00073235"/>
    <w:rsid w:val="0007711F"/>
    <w:rsid w:val="00080A00"/>
    <w:rsid w:val="00090182"/>
    <w:rsid w:val="000908D3"/>
    <w:rsid w:val="00090F6F"/>
    <w:rsid w:val="00095718"/>
    <w:rsid w:val="000A6971"/>
    <w:rsid w:val="000B37AB"/>
    <w:rsid w:val="000B401E"/>
    <w:rsid w:val="000B6582"/>
    <w:rsid w:val="000C090A"/>
    <w:rsid w:val="000C4F01"/>
    <w:rsid w:val="000C56F6"/>
    <w:rsid w:val="000C7804"/>
    <w:rsid w:val="000D304F"/>
    <w:rsid w:val="000D6CDF"/>
    <w:rsid w:val="000E32DA"/>
    <w:rsid w:val="000F0BAB"/>
    <w:rsid w:val="000F3F24"/>
    <w:rsid w:val="000F79D2"/>
    <w:rsid w:val="00104A68"/>
    <w:rsid w:val="00111EB9"/>
    <w:rsid w:val="00114FE8"/>
    <w:rsid w:val="00120BDC"/>
    <w:rsid w:val="00120EC4"/>
    <w:rsid w:val="00126F91"/>
    <w:rsid w:val="0013334D"/>
    <w:rsid w:val="001363AA"/>
    <w:rsid w:val="00136AC6"/>
    <w:rsid w:val="00141B2F"/>
    <w:rsid w:val="0014478E"/>
    <w:rsid w:val="0014516B"/>
    <w:rsid w:val="001527F8"/>
    <w:rsid w:val="0015290C"/>
    <w:rsid w:val="00163BE7"/>
    <w:rsid w:val="00165876"/>
    <w:rsid w:val="001718CF"/>
    <w:rsid w:val="00172FCE"/>
    <w:rsid w:val="001756EB"/>
    <w:rsid w:val="001834B9"/>
    <w:rsid w:val="0018387A"/>
    <w:rsid w:val="00184C7E"/>
    <w:rsid w:val="00193691"/>
    <w:rsid w:val="00195D94"/>
    <w:rsid w:val="00196A2D"/>
    <w:rsid w:val="001A2C97"/>
    <w:rsid w:val="001A6036"/>
    <w:rsid w:val="001A727D"/>
    <w:rsid w:val="001B22F1"/>
    <w:rsid w:val="001B54B8"/>
    <w:rsid w:val="001B6F5E"/>
    <w:rsid w:val="001C0200"/>
    <w:rsid w:val="001C244C"/>
    <w:rsid w:val="001C3862"/>
    <w:rsid w:val="001D073A"/>
    <w:rsid w:val="001D13C6"/>
    <w:rsid w:val="001D17A8"/>
    <w:rsid w:val="001D1AB9"/>
    <w:rsid w:val="001D224C"/>
    <w:rsid w:val="001D3801"/>
    <w:rsid w:val="001E2BD9"/>
    <w:rsid w:val="001F1359"/>
    <w:rsid w:val="001F176C"/>
    <w:rsid w:val="001F235E"/>
    <w:rsid w:val="001F2F14"/>
    <w:rsid w:val="001F315C"/>
    <w:rsid w:val="001F65DB"/>
    <w:rsid w:val="001F7CA0"/>
    <w:rsid w:val="00201591"/>
    <w:rsid w:val="00201E98"/>
    <w:rsid w:val="002027D2"/>
    <w:rsid w:val="00205FCD"/>
    <w:rsid w:val="0021392B"/>
    <w:rsid w:val="00217CD0"/>
    <w:rsid w:val="00221F6A"/>
    <w:rsid w:val="00223013"/>
    <w:rsid w:val="00223830"/>
    <w:rsid w:val="00234570"/>
    <w:rsid w:val="0023677A"/>
    <w:rsid w:val="0023791E"/>
    <w:rsid w:val="00240C4C"/>
    <w:rsid w:val="00250085"/>
    <w:rsid w:val="00251369"/>
    <w:rsid w:val="0026472F"/>
    <w:rsid w:val="00265D16"/>
    <w:rsid w:val="00276FCB"/>
    <w:rsid w:val="002809E1"/>
    <w:rsid w:val="00284F93"/>
    <w:rsid w:val="0029385F"/>
    <w:rsid w:val="00296333"/>
    <w:rsid w:val="002A0C0B"/>
    <w:rsid w:val="002B3E2A"/>
    <w:rsid w:val="002B47B1"/>
    <w:rsid w:val="002C7998"/>
    <w:rsid w:val="002D131F"/>
    <w:rsid w:val="002D4917"/>
    <w:rsid w:val="002D5154"/>
    <w:rsid w:val="002E26B1"/>
    <w:rsid w:val="002E4E3D"/>
    <w:rsid w:val="002F01AD"/>
    <w:rsid w:val="002F05AB"/>
    <w:rsid w:val="002F79CD"/>
    <w:rsid w:val="00300922"/>
    <w:rsid w:val="00314F1A"/>
    <w:rsid w:val="003244A3"/>
    <w:rsid w:val="00344AC8"/>
    <w:rsid w:val="00345022"/>
    <w:rsid w:val="00351BA1"/>
    <w:rsid w:val="00362239"/>
    <w:rsid w:val="00364596"/>
    <w:rsid w:val="00364911"/>
    <w:rsid w:val="00367A10"/>
    <w:rsid w:val="00370EC5"/>
    <w:rsid w:val="00373D2A"/>
    <w:rsid w:val="003777DC"/>
    <w:rsid w:val="00386B13"/>
    <w:rsid w:val="0039102A"/>
    <w:rsid w:val="00397AA1"/>
    <w:rsid w:val="00397C88"/>
    <w:rsid w:val="003A4DC0"/>
    <w:rsid w:val="003A6C59"/>
    <w:rsid w:val="003B03B1"/>
    <w:rsid w:val="003B334E"/>
    <w:rsid w:val="003B6B3F"/>
    <w:rsid w:val="003C5DBA"/>
    <w:rsid w:val="003C601A"/>
    <w:rsid w:val="003D22C0"/>
    <w:rsid w:val="003D2E61"/>
    <w:rsid w:val="003D608E"/>
    <w:rsid w:val="003E6A22"/>
    <w:rsid w:val="003F0BDD"/>
    <w:rsid w:val="003F0D7F"/>
    <w:rsid w:val="003F212C"/>
    <w:rsid w:val="003F4B26"/>
    <w:rsid w:val="00400848"/>
    <w:rsid w:val="00402CC9"/>
    <w:rsid w:val="004054B6"/>
    <w:rsid w:val="004105C8"/>
    <w:rsid w:val="0043474C"/>
    <w:rsid w:val="0045537C"/>
    <w:rsid w:val="00461251"/>
    <w:rsid w:val="00470667"/>
    <w:rsid w:val="004726EE"/>
    <w:rsid w:val="004819AE"/>
    <w:rsid w:val="00492363"/>
    <w:rsid w:val="004951AA"/>
    <w:rsid w:val="004A33B9"/>
    <w:rsid w:val="004B6CCE"/>
    <w:rsid w:val="004B7364"/>
    <w:rsid w:val="004D0A6D"/>
    <w:rsid w:val="004D7E0C"/>
    <w:rsid w:val="004E2000"/>
    <w:rsid w:val="004E6E61"/>
    <w:rsid w:val="004E6EA5"/>
    <w:rsid w:val="004F2DDC"/>
    <w:rsid w:val="004F34BF"/>
    <w:rsid w:val="00500D40"/>
    <w:rsid w:val="005062AB"/>
    <w:rsid w:val="00506D4B"/>
    <w:rsid w:val="00521653"/>
    <w:rsid w:val="00526453"/>
    <w:rsid w:val="00530016"/>
    <w:rsid w:val="005300F6"/>
    <w:rsid w:val="005341E6"/>
    <w:rsid w:val="00535296"/>
    <w:rsid w:val="00543ECF"/>
    <w:rsid w:val="00546E8B"/>
    <w:rsid w:val="00554A20"/>
    <w:rsid w:val="005568F4"/>
    <w:rsid w:val="0056567B"/>
    <w:rsid w:val="0056634C"/>
    <w:rsid w:val="00572368"/>
    <w:rsid w:val="005763C0"/>
    <w:rsid w:val="00580326"/>
    <w:rsid w:val="005826BB"/>
    <w:rsid w:val="005847ED"/>
    <w:rsid w:val="005853D9"/>
    <w:rsid w:val="005948F1"/>
    <w:rsid w:val="00596DC5"/>
    <w:rsid w:val="005A01F6"/>
    <w:rsid w:val="005B20B2"/>
    <w:rsid w:val="005C1CC7"/>
    <w:rsid w:val="005C437A"/>
    <w:rsid w:val="005D0ABF"/>
    <w:rsid w:val="005E3948"/>
    <w:rsid w:val="005F3B93"/>
    <w:rsid w:val="005F4540"/>
    <w:rsid w:val="006068CC"/>
    <w:rsid w:val="006074E8"/>
    <w:rsid w:val="00607E25"/>
    <w:rsid w:val="006122B5"/>
    <w:rsid w:val="006135CC"/>
    <w:rsid w:val="006178CE"/>
    <w:rsid w:val="00620D2D"/>
    <w:rsid w:val="00642EF8"/>
    <w:rsid w:val="00644E9A"/>
    <w:rsid w:val="006524EE"/>
    <w:rsid w:val="00655BB4"/>
    <w:rsid w:val="00660838"/>
    <w:rsid w:val="00665E49"/>
    <w:rsid w:val="00674486"/>
    <w:rsid w:val="006872B3"/>
    <w:rsid w:val="006A0F62"/>
    <w:rsid w:val="006A56A6"/>
    <w:rsid w:val="006A7C9A"/>
    <w:rsid w:val="006B0BF7"/>
    <w:rsid w:val="006B7426"/>
    <w:rsid w:val="006C0CF5"/>
    <w:rsid w:val="006C27CE"/>
    <w:rsid w:val="006D5A66"/>
    <w:rsid w:val="006D5B3B"/>
    <w:rsid w:val="006D791C"/>
    <w:rsid w:val="006E057E"/>
    <w:rsid w:val="006E38F7"/>
    <w:rsid w:val="006E4AC0"/>
    <w:rsid w:val="006E5A80"/>
    <w:rsid w:val="006F160F"/>
    <w:rsid w:val="006F2FE3"/>
    <w:rsid w:val="00701F44"/>
    <w:rsid w:val="007068E5"/>
    <w:rsid w:val="00714404"/>
    <w:rsid w:val="00717669"/>
    <w:rsid w:val="00723782"/>
    <w:rsid w:val="00726227"/>
    <w:rsid w:val="00731ADC"/>
    <w:rsid w:val="0073223D"/>
    <w:rsid w:val="007346AB"/>
    <w:rsid w:val="007351AA"/>
    <w:rsid w:val="00737396"/>
    <w:rsid w:val="0074519A"/>
    <w:rsid w:val="007458DD"/>
    <w:rsid w:val="0075188C"/>
    <w:rsid w:val="00754A88"/>
    <w:rsid w:val="007612FE"/>
    <w:rsid w:val="00763033"/>
    <w:rsid w:val="007772A2"/>
    <w:rsid w:val="00777ABF"/>
    <w:rsid w:val="00790149"/>
    <w:rsid w:val="00792FD6"/>
    <w:rsid w:val="00794EFD"/>
    <w:rsid w:val="00795162"/>
    <w:rsid w:val="007A09E4"/>
    <w:rsid w:val="007B4780"/>
    <w:rsid w:val="007B6553"/>
    <w:rsid w:val="007B7B85"/>
    <w:rsid w:val="007C0BF7"/>
    <w:rsid w:val="007C2446"/>
    <w:rsid w:val="007D2445"/>
    <w:rsid w:val="007D7188"/>
    <w:rsid w:val="007E63F7"/>
    <w:rsid w:val="00805671"/>
    <w:rsid w:val="00811337"/>
    <w:rsid w:val="00811B0D"/>
    <w:rsid w:val="00812ECC"/>
    <w:rsid w:val="00814B58"/>
    <w:rsid w:val="0081756B"/>
    <w:rsid w:val="00826A69"/>
    <w:rsid w:val="008311C1"/>
    <w:rsid w:val="00834AD0"/>
    <w:rsid w:val="0084048F"/>
    <w:rsid w:val="008407DB"/>
    <w:rsid w:val="0084372C"/>
    <w:rsid w:val="008447F8"/>
    <w:rsid w:val="00844B04"/>
    <w:rsid w:val="008454FC"/>
    <w:rsid w:val="008508BD"/>
    <w:rsid w:val="0085344D"/>
    <w:rsid w:val="008577F4"/>
    <w:rsid w:val="00857DEA"/>
    <w:rsid w:val="00872062"/>
    <w:rsid w:val="0088551D"/>
    <w:rsid w:val="008874F7"/>
    <w:rsid w:val="0089381E"/>
    <w:rsid w:val="0089683D"/>
    <w:rsid w:val="008A0866"/>
    <w:rsid w:val="008B430F"/>
    <w:rsid w:val="008B5C7B"/>
    <w:rsid w:val="008B7C23"/>
    <w:rsid w:val="008C5F91"/>
    <w:rsid w:val="008D14BF"/>
    <w:rsid w:val="008D5E64"/>
    <w:rsid w:val="008D5F3A"/>
    <w:rsid w:val="008E6CD4"/>
    <w:rsid w:val="008E74E7"/>
    <w:rsid w:val="008F3A11"/>
    <w:rsid w:val="00905E82"/>
    <w:rsid w:val="009133CE"/>
    <w:rsid w:val="00917302"/>
    <w:rsid w:val="0092195C"/>
    <w:rsid w:val="0092244E"/>
    <w:rsid w:val="009249E4"/>
    <w:rsid w:val="0092669B"/>
    <w:rsid w:val="00927CB1"/>
    <w:rsid w:val="0093487C"/>
    <w:rsid w:val="00954481"/>
    <w:rsid w:val="00956298"/>
    <w:rsid w:val="0096709E"/>
    <w:rsid w:val="00970875"/>
    <w:rsid w:val="0097231C"/>
    <w:rsid w:val="00972A37"/>
    <w:rsid w:val="0098123D"/>
    <w:rsid w:val="00993AE0"/>
    <w:rsid w:val="009A327D"/>
    <w:rsid w:val="009A353C"/>
    <w:rsid w:val="009B5F1F"/>
    <w:rsid w:val="009C645E"/>
    <w:rsid w:val="009D5348"/>
    <w:rsid w:val="009E0CB4"/>
    <w:rsid w:val="009E2935"/>
    <w:rsid w:val="009E40A3"/>
    <w:rsid w:val="009E68C3"/>
    <w:rsid w:val="009F19AD"/>
    <w:rsid w:val="00A00F9F"/>
    <w:rsid w:val="00A15822"/>
    <w:rsid w:val="00A16F64"/>
    <w:rsid w:val="00A27DA2"/>
    <w:rsid w:val="00A33200"/>
    <w:rsid w:val="00A3413F"/>
    <w:rsid w:val="00A3452B"/>
    <w:rsid w:val="00A46DE0"/>
    <w:rsid w:val="00A5056C"/>
    <w:rsid w:val="00A54E77"/>
    <w:rsid w:val="00A60BA8"/>
    <w:rsid w:val="00A762AD"/>
    <w:rsid w:val="00A8349C"/>
    <w:rsid w:val="00A85C5F"/>
    <w:rsid w:val="00A87DF5"/>
    <w:rsid w:val="00A92277"/>
    <w:rsid w:val="00A96573"/>
    <w:rsid w:val="00A9745E"/>
    <w:rsid w:val="00AB6C40"/>
    <w:rsid w:val="00AC1E46"/>
    <w:rsid w:val="00AC6427"/>
    <w:rsid w:val="00AE29B2"/>
    <w:rsid w:val="00AE4852"/>
    <w:rsid w:val="00AF117D"/>
    <w:rsid w:val="00AF1F6F"/>
    <w:rsid w:val="00AF5C61"/>
    <w:rsid w:val="00AF5C8A"/>
    <w:rsid w:val="00B07416"/>
    <w:rsid w:val="00B1451F"/>
    <w:rsid w:val="00B16658"/>
    <w:rsid w:val="00B171D1"/>
    <w:rsid w:val="00B21958"/>
    <w:rsid w:val="00B23980"/>
    <w:rsid w:val="00B32881"/>
    <w:rsid w:val="00B35CF9"/>
    <w:rsid w:val="00B36BFB"/>
    <w:rsid w:val="00B37818"/>
    <w:rsid w:val="00B538BE"/>
    <w:rsid w:val="00B6375B"/>
    <w:rsid w:val="00B80635"/>
    <w:rsid w:val="00B80A29"/>
    <w:rsid w:val="00B80E95"/>
    <w:rsid w:val="00B82B7A"/>
    <w:rsid w:val="00B84BC6"/>
    <w:rsid w:val="00B93CB9"/>
    <w:rsid w:val="00B9636C"/>
    <w:rsid w:val="00B97128"/>
    <w:rsid w:val="00BA4472"/>
    <w:rsid w:val="00BA5D00"/>
    <w:rsid w:val="00BA6233"/>
    <w:rsid w:val="00BB4035"/>
    <w:rsid w:val="00BB6CFE"/>
    <w:rsid w:val="00BC1B72"/>
    <w:rsid w:val="00BC1C97"/>
    <w:rsid w:val="00BC3082"/>
    <w:rsid w:val="00BC3F6A"/>
    <w:rsid w:val="00BE36C8"/>
    <w:rsid w:val="00BF41C1"/>
    <w:rsid w:val="00BF60D7"/>
    <w:rsid w:val="00C0644B"/>
    <w:rsid w:val="00C208F3"/>
    <w:rsid w:val="00C20DF0"/>
    <w:rsid w:val="00C20FE6"/>
    <w:rsid w:val="00C2246B"/>
    <w:rsid w:val="00C3704F"/>
    <w:rsid w:val="00C3759A"/>
    <w:rsid w:val="00C45556"/>
    <w:rsid w:val="00C60075"/>
    <w:rsid w:val="00C62917"/>
    <w:rsid w:val="00C63EFA"/>
    <w:rsid w:val="00C6479B"/>
    <w:rsid w:val="00C96078"/>
    <w:rsid w:val="00CA3A52"/>
    <w:rsid w:val="00CA49DC"/>
    <w:rsid w:val="00CA539A"/>
    <w:rsid w:val="00CC2F62"/>
    <w:rsid w:val="00CC4DAE"/>
    <w:rsid w:val="00CC6D18"/>
    <w:rsid w:val="00CC7313"/>
    <w:rsid w:val="00CD6F51"/>
    <w:rsid w:val="00CE2C1F"/>
    <w:rsid w:val="00CF0A89"/>
    <w:rsid w:val="00CF0C55"/>
    <w:rsid w:val="00CF7BCF"/>
    <w:rsid w:val="00D00591"/>
    <w:rsid w:val="00D1705E"/>
    <w:rsid w:val="00D23015"/>
    <w:rsid w:val="00D24243"/>
    <w:rsid w:val="00D2633C"/>
    <w:rsid w:val="00D30C5D"/>
    <w:rsid w:val="00D35694"/>
    <w:rsid w:val="00D512A3"/>
    <w:rsid w:val="00D52DB4"/>
    <w:rsid w:val="00D60B70"/>
    <w:rsid w:val="00D61E37"/>
    <w:rsid w:val="00D664BD"/>
    <w:rsid w:val="00D72CEC"/>
    <w:rsid w:val="00D73014"/>
    <w:rsid w:val="00D765A6"/>
    <w:rsid w:val="00D83EF7"/>
    <w:rsid w:val="00D9348C"/>
    <w:rsid w:val="00D95ACA"/>
    <w:rsid w:val="00D9792C"/>
    <w:rsid w:val="00DA1483"/>
    <w:rsid w:val="00DA4620"/>
    <w:rsid w:val="00DB49A7"/>
    <w:rsid w:val="00DB57E8"/>
    <w:rsid w:val="00DC37AA"/>
    <w:rsid w:val="00DD05CB"/>
    <w:rsid w:val="00DD4CC3"/>
    <w:rsid w:val="00DD5957"/>
    <w:rsid w:val="00DE15F3"/>
    <w:rsid w:val="00DE3778"/>
    <w:rsid w:val="00DF060B"/>
    <w:rsid w:val="00DF0876"/>
    <w:rsid w:val="00DF202B"/>
    <w:rsid w:val="00DF5077"/>
    <w:rsid w:val="00E00538"/>
    <w:rsid w:val="00E0308A"/>
    <w:rsid w:val="00E03257"/>
    <w:rsid w:val="00E07E98"/>
    <w:rsid w:val="00E15E06"/>
    <w:rsid w:val="00E16727"/>
    <w:rsid w:val="00E25A68"/>
    <w:rsid w:val="00E329E1"/>
    <w:rsid w:val="00E3652B"/>
    <w:rsid w:val="00E4040A"/>
    <w:rsid w:val="00E41412"/>
    <w:rsid w:val="00E41591"/>
    <w:rsid w:val="00E41ECC"/>
    <w:rsid w:val="00E4275D"/>
    <w:rsid w:val="00E453E1"/>
    <w:rsid w:val="00E536A5"/>
    <w:rsid w:val="00E63D89"/>
    <w:rsid w:val="00E65326"/>
    <w:rsid w:val="00E70359"/>
    <w:rsid w:val="00E71330"/>
    <w:rsid w:val="00E765FA"/>
    <w:rsid w:val="00E85E7B"/>
    <w:rsid w:val="00E90832"/>
    <w:rsid w:val="00E915DA"/>
    <w:rsid w:val="00E925E6"/>
    <w:rsid w:val="00E93D71"/>
    <w:rsid w:val="00EA2892"/>
    <w:rsid w:val="00EA5471"/>
    <w:rsid w:val="00EB2937"/>
    <w:rsid w:val="00EB44E0"/>
    <w:rsid w:val="00EB4A72"/>
    <w:rsid w:val="00EB608D"/>
    <w:rsid w:val="00EC7937"/>
    <w:rsid w:val="00ED0176"/>
    <w:rsid w:val="00ED6510"/>
    <w:rsid w:val="00EE2526"/>
    <w:rsid w:val="00EF0388"/>
    <w:rsid w:val="00EF651E"/>
    <w:rsid w:val="00F17A01"/>
    <w:rsid w:val="00F206E3"/>
    <w:rsid w:val="00F30F69"/>
    <w:rsid w:val="00F33C6A"/>
    <w:rsid w:val="00F35134"/>
    <w:rsid w:val="00F40F33"/>
    <w:rsid w:val="00F607BA"/>
    <w:rsid w:val="00F702AD"/>
    <w:rsid w:val="00F72C7B"/>
    <w:rsid w:val="00F73C5D"/>
    <w:rsid w:val="00F7565C"/>
    <w:rsid w:val="00F75F00"/>
    <w:rsid w:val="00F8677B"/>
    <w:rsid w:val="00FB14AB"/>
    <w:rsid w:val="00FB57F3"/>
    <w:rsid w:val="00FC016C"/>
    <w:rsid w:val="00FC06FF"/>
    <w:rsid w:val="00FC17B4"/>
    <w:rsid w:val="00FD0448"/>
    <w:rsid w:val="00FE2BDB"/>
    <w:rsid w:val="00FF2933"/>
    <w:rsid w:val="00FF37B1"/>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55535-393A-4529-AADC-531B73AC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3802</TotalTime>
  <Pages>1</Pages>
  <Words>4233</Words>
  <Characters>25399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447</cp:revision>
  <cp:lastPrinted>2023-12-28T11:42:00Z</cp:lastPrinted>
  <dcterms:created xsi:type="dcterms:W3CDTF">2021-05-18T11:38:00Z</dcterms:created>
  <dcterms:modified xsi:type="dcterms:W3CDTF">2023-12-28T12:53:00Z</dcterms:modified>
</cp:coreProperties>
</file>