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DE33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INFORMACJA O PRZETWARZANIU DANYCH OSOBOWYCH DLA KANDYDATÓW DO PRACY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w Urzędzie</w:t>
      </w: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t>Gminy Pacyna</w:t>
      </w:r>
    </w:p>
    <w:p w14:paraId="3D5B1F32" w14:textId="77777777" w:rsidR="004A7085" w:rsidRPr="0083382A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Na podstawie art. 13 ust. 1 i 2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przetwarzaniem danych osobowych i w sprawie swobodnego przepływu takich danych oraz uchylenia dyrektywy 95/46/WE (ogólne rozporządzenie o ochronie danych) (Dz.U.UE.L.2016.119.1) (zwane dalej „RODO”) informujemy, że:</w:t>
      </w:r>
    </w:p>
    <w:p w14:paraId="6BC8A4BE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Administratorem Pani/Pana danych osobowych jest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, tel.: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24 285 80 54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e-mail: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gmina@pacyna.mazowsze.pl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B64F63A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W sprawach dotyczących przetwarzania danych osobowych oraz praw związanych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ochroną danych można skontaktować się z Inspektorem Ochrony Danych, tel.: </w:t>
      </w:r>
      <w:r>
        <w:rPr>
          <w:rFonts w:ascii="Times New Roman" w:eastAsia="Times New Roman" w:hAnsi="Times New Roman" w:cs="Times New Roman"/>
          <w:color w:val="auto"/>
          <w:lang w:bidi="ar-SA"/>
        </w:rPr>
        <w:t>poprzez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e-mail: </w:t>
      </w:r>
      <w:r w:rsidRPr="006A177F">
        <w:rPr>
          <w:rFonts w:ascii="Times New Roman" w:eastAsia="Times New Roman" w:hAnsi="Times New Roman" w:cs="Times New Roman"/>
          <w:noProof/>
          <w:color w:val="auto"/>
        </w:rPr>
        <w:t>iodo@pacyna.mazowsze.pl</w:t>
      </w:r>
    </w:p>
    <w:p w14:paraId="3B46C372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przetwarzane w celu realizacji procesu rekrutacji, na podstawie art. 6 ust. 1 lit. a RODO, czyli na podstawie wyrażonej przez Panią/Pana dobrowolnej zgody. W każdej chwili przysługuje Pani/Panu prawo do wycofania zgody w formie, w jakiej została wyrażona, poprzez złożenie oświadczenia na adres podany w pkt. 1 lub 2 bądź osobiście w siedzibie Urzędu. Wycofanie zgody nie wpływa na zgodność z prawem przetwarzania danych przed jej wycofaniem.</w:t>
      </w:r>
    </w:p>
    <w:p w14:paraId="24C4C4FB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mogą zostać ujawnione upoważnionym pracownikom Urzędu odpowiedzialnym za sprawy kadrowe.</w:t>
      </w:r>
    </w:p>
    <w:p w14:paraId="2BC59F7C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Urząd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nie zamierza przekazywać Pani/Pana danych osobowych do państw trzecich ani organizacji międzynarodowych.</w:t>
      </w:r>
    </w:p>
    <w:p w14:paraId="57842AC4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przechowywane do momentu zakończenia procesu rekrutacji, jednak nie dłużej niż 3 miesiące od momentu przesłania aplikacji na dane stanowisko. W przypadku wyrażenia zgody na uczestniczenie w przyszłych procesach rekrutacyjnych, dane mogą być przechowywane do końca roku kalendarzowego, w którym upłyną 2 lata od zakończenia rekrutacji.</w:t>
      </w:r>
    </w:p>
    <w:p w14:paraId="04698F6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Przysługuje Pani/Panu prawo do żądania dostępu do swoich danych, ich sprostowania (w przypadku, gdy są nieprawidłowe lub niekompletne), usunięcia danych, ograniczenia ich przetwarzania, przenoszenia danych oraz wniesienia sprzeciwu wobec przetwarzania.</w:t>
      </w:r>
    </w:p>
    <w:p w14:paraId="60B0037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Przysługuje Pani/Panu prawo wniesienia skargi do Prezesa Urzędu Ochrony Danych Osobowych (ul. Stawki 2, 00-193 Warszawa), jeśli uzna Pani/Pan, że przetwarzanie danych osobowych narusza przepisy RODO.</w:t>
      </w:r>
    </w:p>
    <w:p w14:paraId="5B82C9C5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Podanie danych osobowych jest dobrowolne, ale stanowi warunek konieczny do wzięcia udziału w procesie rekrutacji. Brak zgody na przetwarzanie danych uniemożliwi udział w rekrutacji.</w:t>
      </w:r>
    </w:p>
    <w:p w14:paraId="438371F8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nie będą podlegały zautomatyzowanemu podejmowaniu decyzji ani profilowaniu.</w:t>
      </w:r>
    </w:p>
    <w:p w14:paraId="24B8040C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color w:val="auto"/>
          <w:lang w:bidi="ar-SA"/>
        </w:rPr>
        <w:t>...................................</w:t>
      </w:r>
      <w:r w:rsidRPr="005947C6">
        <w:rPr>
          <w:rFonts w:ascii="Times New Roman" w:eastAsia="Times New Roman" w:hAnsi="Times New Roman" w:cs="Times New Roman"/>
          <w:color w:val="auto"/>
          <w:lang w:bidi="ar-SA"/>
        </w:rPr>
        <w:br/>
        <w:t>Czytelny podpis kandydata</w:t>
      </w:r>
    </w:p>
    <w:p w14:paraId="428008BE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DC2655" w14:textId="77777777" w:rsidR="004A7085" w:rsidRPr="005947C6" w:rsidRDefault="004A7085" w:rsidP="004A708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B76564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Zgoda na przetwarzanie danych osobowych do celów realizacji procesu rekrutacji</w:t>
      </w:r>
    </w:p>
    <w:p w14:paraId="32B9975A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Wyrażam dobrowolną zgodę na przetwarzanie moich danych osobowych zawartych w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dostarczonych przeze mnie dokumentach aplikacyjnych, w tym także szczególnych kategorii danych osobowych (wrażliwych), przez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Urząd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, w celu realizacji procesu rekrutacji, jednak nie dłużej niż przez 3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miesiące od daty zakończenia procesu rekrutacji. Zostałam/em poinformowany/a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wszystkich przysługujących mi prawach wynikających z Rozporządzenia Parlamentu Europejskiego i Rady (UE) 2016/679 z dnia 27 kwietnia 2016 r. (RODO) i zapoznałem/łam się z informacją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przetwarzaniu danych osobowych dla kandydatów do pracy, dostępną na stronie internetowej Urzędu.</w:t>
      </w:r>
    </w:p>
    <w:p w14:paraId="14F0325D" w14:textId="77777777" w:rsidR="004A7085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br/>
        <w:t>podpis kandydata</w:t>
      </w:r>
    </w:p>
    <w:p w14:paraId="1A121ECF" w14:textId="77777777" w:rsidR="00D01AA7" w:rsidRDefault="00D01AA7"/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61AF"/>
    <w:multiLevelType w:val="multilevel"/>
    <w:tmpl w:val="5F4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7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85"/>
    <w:rsid w:val="00000473"/>
    <w:rsid w:val="00020AAB"/>
    <w:rsid w:val="000C54C8"/>
    <w:rsid w:val="00170FE7"/>
    <w:rsid w:val="002F5CAB"/>
    <w:rsid w:val="004A7070"/>
    <w:rsid w:val="004A7085"/>
    <w:rsid w:val="005516D0"/>
    <w:rsid w:val="006D35DD"/>
    <w:rsid w:val="008F3B07"/>
    <w:rsid w:val="00905DA5"/>
    <w:rsid w:val="00B01DB5"/>
    <w:rsid w:val="00B73B89"/>
    <w:rsid w:val="00BD20F9"/>
    <w:rsid w:val="00D0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EB24"/>
  <w15:chartTrackingRefBased/>
  <w15:docId w15:val="{8E720C7E-7898-4678-B629-3A69FA3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0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085"/>
    <w:pPr>
      <w:keepNext/>
      <w:keepLines/>
      <w:spacing w:before="160" w:after="80"/>
      <w:outlineLvl w:val="2"/>
    </w:pPr>
    <w:rPr>
      <w:rFonts w:eastAsiaTheme="majorEastAsia" w:cstheme="majorBidi"/>
      <w:color w:val="F78D6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78D6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085"/>
    <w:pPr>
      <w:keepNext/>
      <w:keepLines/>
      <w:spacing w:before="80" w:after="40"/>
      <w:outlineLvl w:val="4"/>
    </w:pPr>
    <w:rPr>
      <w:rFonts w:eastAsiaTheme="majorEastAsia" w:cstheme="majorBidi"/>
      <w:color w:val="F78D6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085"/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085"/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085"/>
    <w:rPr>
      <w:rFonts w:eastAsiaTheme="majorEastAsia" w:cstheme="majorBidi"/>
      <w:color w:val="F78D6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085"/>
    <w:rPr>
      <w:rFonts w:eastAsiaTheme="majorEastAsia" w:cstheme="majorBidi"/>
      <w:i/>
      <w:iCs/>
      <w:color w:val="F78D6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085"/>
    <w:rPr>
      <w:rFonts w:eastAsiaTheme="majorEastAsia" w:cstheme="majorBidi"/>
      <w:color w:val="F78D6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085"/>
    <w:rPr>
      <w:i/>
      <w:iCs/>
      <w:color w:val="F78D6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085"/>
    <w:pPr>
      <w:pBdr>
        <w:top w:val="single" w:sz="4" w:space="10" w:color="F78D65" w:themeColor="accent1" w:themeShade="BF"/>
        <w:bottom w:val="single" w:sz="4" w:space="10" w:color="F78D65" w:themeColor="accent1" w:themeShade="BF"/>
      </w:pBdr>
      <w:spacing w:before="360" w:after="360"/>
      <w:ind w:left="864" w:right="864"/>
      <w:jc w:val="center"/>
    </w:pPr>
    <w:rPr>
      <w:i/>
      <w:iCs/>
      <w:color w:val="F78D6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085"/>
    <w:rPr>
      <w:i/>
      <w:iCs/>
      <w:color w:val="F78D6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085"/>
    <w:rPr>
      <w:b/>
      <w:bCs/>
      <w:smallCaps/>
      <w:color w:val="F78D6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e_albinowska</cp:lastModifiedBy>
  <cp:revision>2</cp:revision>
  <dcterms:created xsi:type="dcterms:W3CDTF">2025-12-23T13:38:00Z</dcterms:created>
  <dcterms:modified xsi:type="dcterms:W3CDTF">2025-12-23T13:38:00Z</dcterms:modified>
</cp:coreProperties>
</file>