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9338" w14:textId="0EF39021" w:rsidR="00206D15" w:rsidRPr="00AA2617" w:rsidRDefault="00206D15" w:rsidP="00206D15">
      <w:pPr>
        <w:jc w:val="left"/>
        <w:rPr>
          <w:rFonts w:cs="Arial"/>
          <w:bCs/>
          <w:i/>
          <w:iCs/>
          <w:szCs w:val="24"/>
        </w:rPr>
      </w:pPr>
    </w:p>
    <w:p w14:paraId="0D72857E" w14:textId="7B73522D" w:rsidR="00206D15" w:rsidRPr="004E355B" w:rsidRDefault="00206D15" w:rsidP="00206D15">
      <w:pPr>
        <w:jc w:val="center"/>
        <w:rPr>
          <w:rFonts w:cs="Arial"/>
          <w:b/>
          <w:szCs w:val="24"/>
        </w:rPr>
      </w:pPr>
      <w:r w:rsidRPr="004E355B">
        <w:rPr>
          <w:rFonts w:cs="Arial"/>
          <w:b/>
          <w:szCs w:val="24"/>
        </w:rPr>
        <w:t>K l a u z u l a   I n f o r m a c y j n a</w:t>
      </w:r>
    </w:p>
    <w:p w14:paraId="7D77E473" w14:textId="2F9E9B04" w:rsidR="00206D15" w:rsidRPr="00E70DAA" w:rsidRDefault="00206D15" w:rsidP="004E355B">
      <w:pPr>
        <w:pStyle w:val="Akapitzlist"/>
        <w:numPr>
          <w:ilvl w:val="0"/>
          <w:numId w:val="3"/>
        </w:numPr>
        <w:spacing w:after="0" w:line="240" w:lineRule="auto"/>
        <w:rPr>
          <w:iCs/>
          <w:sz w:val="22"/>
          <w:lang w:eastAsia="ar-SA" w:bidi="ar-SA"/>
        </w:rPr>
      </w:pPr>
      <w:r w:rsidRPr="00206D15">
        <w:rPr>
          <w:rFonts w:cs="Arial"/>
          <w:sz w:val="22"/>
        </w:rPr>
        <w:t>Zgodnie z art. 13  ust. 1  i  ust.  2  rozporządzenia  Parlamentu  Europejskiego  i  Rady (UE) 2016/679</w:t>
      </w:r>
      <w:r w:rsidR="004E355B">
        <w:rPr>
          <w:rFonts w:cs="Arial"/>
          <w:sz w:val="22"/>
        </w:rPr>
        <w:t xml:space="preserve"> </w:t>
      </w:r>
      <w:r w:rsidRPr="004E355B">
        <w:rPr>
          <w:rFonts w:cs="Arial"/>
          <w:sz w:val="22"/>
        </w:rPr>
        <w:t xml:space="preserve">z 27.04.2016 r. w sprawie ochrony osób fizycznych w związku z przetwarzaniem danych osobowych i w sprawie swobodnego przepływu takich danych oraz uchylenia dyrektywy 95/46/WE (ogólne rozporządzenie o ochronie danych) (Dz. Urz. UE L 119, s. 1) – dalej RODO - administratorem Państwa danych osobowych w jest Gminny Żłobek w Skrzeszewach, Skrzeszewy 21, 09-541 Pacyna, </w:t>
      </w:r>
      <w:r w:rsidRPr="004E355B">
        <w:rPr>
          <w:iCs/>
          <w:sz w:val="22"/>
          <w:lang w:eastAsia="ar-SA" w:bidi="ar-SA"/>
        </w:rPr>
        <w:t xml:space="preserve">tel. 24 360 47 12, e-mail: </w:t>
      </w:r>
      <w:hyperlink r:id="rId5" w:history="1">
        <w:r w:rsidRPr="00E70DAA">
          <w:rPr>
            <w:iCs/>
            <w:sz w:val="22"/>
            <w:u w:val="single"/>
            <w:lang w:eastAsia="ar-SA" w:bidi="ar-SA"/>
          </w:rPr>
          <w:t>zlobek@pacyna.mazowsze.pl</w:t>
        </w:r>
      </w:hyperlink>
      <w:r w:rsidRPr="00E70DAA">
        <w:rPr>
          <w:iCs/>
          <w:sz w:val="22"/>
          <w:lang w:eastAsia="ar-SA" w:bidi="ar-SA"/>
        </w:rPr>
        <w:t>;</w:t>
      </w:r>
    </w:p>
    <w:p w14:paraId="111BA7E7" w14:textId="7BFE6551" w:rsidR="00206D15" w:rsidRPr="00E70DAA" w:rsidRDefault="00206D15" w:rsidP="004E355B">
      <w:pPr>
        <w:pStyle w:val="Akapitzlist"/>
        <w:numPr>
          <w:ilvl w:val="0"/>
          <w:numId w:val="3"/>
        </w:numPr>
        <w:spacing w:after="0" w:line="240" w:lineRule="auto"/>
        <w:rPr>
          <w:iCs/>
          <w:sz w:val="22"/>
          <w:lang w:eastAsia="ar-SA" w:bidi="ar-SA"/>
        </w:rPr>
      </w:pPr>
      <w:r w:rsidRPr="00E70DAA">
        <w:rPr>
          <w:rFonts w:cs="Arial"/>
          <w:sz w:val="22"/>
        </w:rPr>
        <w:t xml:space="preserve">Inspektorem  Ochrony  Danych  Osobowych  jest  Pan Marek Woźniak;  kontakt  e - mail: </w:t>
      </w:r>
      <w:hyperlink r:id="rId6" w:history="1">
        <w:r w:rsidRPr="00E70DAA">
          <w:rPr>
            <w:rStyle w:val="Hipercze"/>
            <w:rFonts w:cs="Arial"/>
            <w:color w:val="auto"/>
            <w:sz w:val="22"/>
          </w:rPr>
          <w:t>iodo@pacyna.mazowsze.pl</w:t>
        </w:r>
      </w:hyperlink>
      <w:r w:rsidRPr="00E70DAA">
        <w:rPr>
          <w:rFonts w:cs="Arial"/>
          <w:sz w:val="22"/>
        </w:rPr>
        <w:t xml:space="preserve">; </w:t>
      </w:r>
    </w:p>
    <w:p w14:paraId="6D04F5CC" w14:textId="77777777" w:rsidR="00206D15" w:rsidRPr="00206D15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206D15">
        <w:rPr>
          <w:rFonts w:cs="Arial"/>
          <w:sz w:val="22"/>
        </w:rPr>
        <w:t>Zbierane dane osobowe przetwarzane są w celu realizacji zadań publicznych wynikających z przepisów prawa, w szczególności z ustawy o samorządzie gminnym oraz przepisów szczególnych</w:t>
      </w:r>
    </w:p>
    <w:p w14:paraId="72568BBE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są przetwarzane na podstawie:</w:t>
      </w:r>
    </w:p>
    <w:p w14:paraId="7D3BE2F1" w14:textId="77777777" w:rsidR="00206D15" w:rsidRPr="00B76784" w:rsidRDefault="00206D15" w:rsidP="004E355B">
      <w:pPr>
        <w:pStyle w:val="Akapitzlist"/>
        <w:numPr>
          <w:ilvl w:val="1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c RODO – w celu wypełnienia obowiązku prawnego ciążącego na administratorze,</w:t>
      </w:r>
    </w:p>
    <w:p w14:paraId="7D7E3F8B" w14:textId="77777777" w:rsidR="00206D15" w:rsidRPr="00B76784" w:rsidRDefault="00206D15" w:rsidP="004E355B">
      <w:pPr>
        <w:pStyle w:val="Akapitzlist"/>
        <w:numPr>
          <w:ilvl w:val="1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e RODO – w związku z wykonywaniem zadań realizowanych w interesie publicznym lub w ramach sprawowania władzy publicznej,</w:t>
      </w:r>
    </w:p>
    <w:p w14:paraId="6F58AB68" w14:textId="77777777" w:rsidR="00206D15" w:rsidRPr="00B76784" w:rsidRDefault="00206D15" w:rsidP="004E355B">
      <w:pPr>
        <w:pStyle w:val="Akapitzlist"/>
        <w:numPr>
          <w:ilvl w:val="1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a w przypadkach, w których przetwarzanie odbywa się na podstawie udzielonej zgody.</w:t>
      </w:r>
    </w:p>
    <w:p w14:paraId="37B4B4FC" w14:textId="77777777" w:rsidR="00206D15" w:rsidRPr="00B76784" w:rsidRDefault="00206D15" w:rsidP="004E355B">
      <w:pPr>
        <w:pStyle w:val="Akapitzlist"/>
        <w:numPr>
          <w:ilvl w:val="1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b RODO – w przypadku gdy przetwarzanie jest niezbędne do wykonania umowy, której stroną jest osoba, której dane dotyczą, lub do podjęcia działań na żądanie osoby, której dane dotyczą, przed zawarciem umowy;</w:t>
      </w:r>
    </w:p>
    <w:p w14:paraId="2A8FF94C" w14:textId="36BA4196" w:rsidR="00206D15" w:rsidRPr="00206D15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206D15">
        <w:rPr>
          <w:rFonts w:cs="Arial"/>
          <w:sz w:val="22"/>
        </w:rPr>
        <w:t>Pozyskane dane osobowe nie będą udostępniane podmiotom innym, niż uprawnione na podstawie przepisów prawa;</w:t>
      </w:r>
    </w:p>
    <w:p w14:paraId="705B929A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nie będą przekazane do państwa trzeciego lub organizacji międzynarodowej;</w:t>
      </w:r>
    </w:p>
    <w:p w14:paraId="04140E6B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Dane osobowe od momentu pozyskania będą przechowywane przez okres wynikający z regulacji prawnych (kategorii archiwalnej dokumentacji, określonej w jednolitym rzeczowym wykazie akt dla organów gmin i związków międzygminnych; umowy o dofinansowanie zawartej między beneficjentem a określoną instytucją; trwałości danego projektu i konieczności zachowania dokumentacji projektu do celów kontrolnych itp.). Kryteria okresu przechowywania ustala się w oparciu o klasyfikację i kwalifikację dokumentacji w jednolitym rzeczowym wykazie akt;</w:t>
      </w:r>
    </w:p>
    <w:p w14:paraId="1079C4B7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Mają Państwo prawo dostępu do swoich danych osobowych oraz możliwość ich sprostowania, usunięcia lub ograniczenia przetwarzania oraz prawo do wniesienia sprzeciwu wobec przetwarzania;</w:t>
      </w:r>
    </w:p>
    <w:p w14:paraId="2A7C498B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Jeżeli przetwarzanie danych odbywa się na podstawie zgody na przetwarzanie, mają Państwo prawo do cofnięcia zgody na przetwarzanie danych osobowych w dowolnym momencie, bez wpływu na zgodność z prawem przetwarzania, którego dokonano na podstawie zgody przed jej cofnięciem;</w:t>
      </w:r>
    </w:p>
    <w:p w14:paraId="7D1E21A6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Przysługuje Państwu prawo wniesienia skargi do Prezesa Urzędu Ochrony Danych Osobowych.</w:t>
      </w:r>
    </w:p>
    <w:p w14:paraId="07FDDA70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będą przetwarzane i przechowywane przez administratora danych osobowych z zachowaniem wszelkich norm bezpieczeństwa przewidzianych dla ochrony danych osobowych;</w:t>
      </w:r>
    </w:p>
    <w:p w14:paraId="30B1BB5A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W większości przypadków przetwarzanie danych osobowych wynika z przepisów prawa, a ich podawanie jest obowiązkowe; w niektórych sprawach podawanie danych osobowych może być dobrowolne, lecz niezbędne do realizacji celów, o których mowa w ust. 3; w sytuacji dobrowolności podawania danych osobowych klienci zostaną o tym fakcie poinformowani; niepodanie lub podanie niepełnych danych osobowych może skutkować pozostawieniem wniosku bez rozpatrzenia;</w:t>
      </w:r>
    </w:p>
    <w:p w14:paraId="2D6D3C2B" w14:textId="77777777" w:rsidR="00206D15" w:rsidRPr="00B76784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Podanie przez Państwa danych osobowych w zakresie wymaganym ustawodawstwem jest obligatoryjne a konsekwencją niepodania danych osobowych będzie brak możliwość rozpoczęcia wypełniania obowiązku prawnego leżącego na administratorze danych osobowych;</w:t>
      </w:r>
    </w:p>
    <w:p w14:paraId="52AA1A9B" w14:textId="77777777" w:rsidR="00206D15" w:rsidRPr="001F4E88" w:rsidRDefault="00206D15" w:rsidP="004E355B">
      <w:pPr>
        <w:pStyle w:val="Akapitzlist"/>
        <w:numPr>
          <w:ilvl w:val="0"/>
          <w:numId w:val="3"/>
        </w:numPr>
        <w:spacing w:after="160" w:line="240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nie podlegają zautomatyzowaniu przy podejmowaniu decyzji, w tym profilowaniu.</w:t>
      </w:r>
      <w:r>
        <w:rPr>
          <w:rFonts w:cs="Arial"/>
          <w:sz w:val="22"/>
        </w:rPr>
        <w:t xml:space="preserve"> </w:t>
      </w:r>
    </w:p>
    <w:p w14:paraId="62CB961B" w14:textId="77777777" w:rsidR="00206D15" w:rsidRDefault="00206D15" w:rsidP="00206D15">
      <w:pPr>
        <w:pStyle w:val="Akapitzlist"/>
        <w:spacing w:after="160" w:line="240" w:lineRule="auto"/>
        <w:rPr>
          <w:sz w:val="23"/>
          <w:szCs w:val="23"/>
        </w:rPr>
      </w:pPr>
    </w:p>
    <w:p w14:paraId="374A75EE" w14:textId="5DB5782C" w:rsidR="00206D15" w:rsidRPr="004E355B" w:rsidRDefault="00CC46FE" w:rsidP="004E355B">
      <w:pPr>
        <w:spacing w:after="0" w:line="240" w:lineRule="auto"/>
        <w:rPr>
          <w:rFonts w:cs="Arial"/>
          <w:sz w:val="22"/>
        </w:rPr>
      </w:pPr>
      <w:r>
        <w:rPr>
          <w:sz w:val="23"/>
          <w:szCs w:val="23"/>
        </w:rPr>
        <w:t xml:space="preserve">                               </w:t>
      </w:r>
      <w:r w:rsidR="00206D15" w:rsidRPr="004E355B">
        <w:rPr>
          <w:sz w:val="23"/>
          <w:szCs w:val="23"/>
        </w:rPr>
        <w:t>Zapoznałem(</w:t>
      </w:r>
      <w:proofErr w:type="spellStart"/>
      <w:r w:rsidR="00206D15" w:rsidRPr="004E355B">
        <w:rPr>
          <w:sz w:val="23"/>
          <w:szCs w:val="23"/>
        </w:rPr>
        <w:t>am</w:t>
      </w:r>
      <w:proofErr w:type="spellEnd"/>
      <w:r w:rsidR="00206D15" w:rsidRPr="004E355B">
        <w:rPr>
          <w:sz w:val="23"/>
          <w:szCs w:val="23"/>
        </w:rPr>
        <w:t>) się</w:t>
      </w:r>
      <w:r w:rsidR="00206D15" w:rsidRPr="004E355B">
        <w:rPr>
          <w:rFonts w:cs="Arial"/>
          <w:sz w:val="22"/>
        </w:rPr>
        <w:t xml:space="preserve"> …………………………………………………..</w:t>
      </w:r>
    </w:p>
    <w:p w14:paraId="3E9B096C" w14:textId="14EE0710" w:rsidR="00206D15" w:rsidRPr="004E355B" w:rsidRDefault="004E355B" w:rsidP="004E355B">
      <w:pPr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                   </w:t>
      </w:r>
      <w:r w:rsidR="00CC46FE">
        <w:rPr>
          <w:rFonts w:cs="Arial"/>
          <w:sz w:val="16"/>
          <w:szCs w:val="16"/>
        </w:rPr>
        <w:t xml:space="preserve">                                            </w:t>
      </w:r>
      <w:r>
        <w:rPr>
          <w:rFonts w:cs="Arial"/>
          <w:sz w:val="16"/>
          <w:szCs w:val="16"/>
        </w:rPr>
        <w:t xml:space="preserve">      (d</w:t>
      </w:r>
      <w:r w:rsidR="00206D15" w:rsidRPr="004E355B">
        <w:rPr>
          <w:rFonts w:cs="Arial"/>
          <w:sz w:val="16"/>
          <w:szCs w:val="16"/>
        </w:rPr>
        <w:t>ata i podpis</w:t>
      </w:r>
      <w:r>
        <w:rPr>
          <w:rFonts w:cs="Arial"/>
          <w:sz w:val="16"/>
          <w:szCs w:val="16"/>
        </w:rPr>
        <w:t>)</w:t>
      </w:r>
    </w:p>
    <w:p w14:paraId="0F0ABAB9" w14:textId="77777777" w:rsidR="00206D15" w:rsidRDefault="00206D15" w:rsidP="00206D15">
      <w:pPr>
        <w:spacing w:line="240" w:lineRule="auto"/>
      </w:pPr>
    </w:p>
    <w:sectPr w:rsidR="00206D15" w:rsidSect="00206D1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400"/>
    <w:multiLevelType w:val="hybridMultilevel"/>
    <w:tmpl w:val="57CED024"/>
    <w:lvl w:ilvl="0" w:tplc="7CE4C638">
      <w:start w:val="1"/>
      <w:numFmt w:val="decimal"/>
      <w:lvlText w:val="%1."/>
      <w:lvlJc w:val="center"/>
      <w:pPr>
        <w:ind w:left="720" w:hanging="360"/>
      </w:pPr>
      <w:rPr>
        <w:rFonts w:ascii="Garamond" w:hAnsi="Garamond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A444F"/>
    <w:multiLevelType w:val="hybridMultilevel"/>
    <w:tmpl w:val="AE0EF710"/>
    <w:lvl w:ilvl="0" w:tplc="E8F002D8">
      <w:start w:val="1"/>
      <w:numFmt w:val="decimal"/>
      <w:suff w:val="space"/>
      <w:lvlText w:val="%1."/>
      <w:lvlJc w:val="left"/>
      <w:pPr>
        <w:ind w:left="720" w:hanging="360"/>
      </w:pPr>
      <w:rPr>
        <w:rFonts w:ascii="Garamond" w:eastAsia="Times New Roman" w:hAnsi="Garamond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05BFA"/>
    <w:multiLevelType w:val="multilevel"/>
    <w:tmpl w:val="B7EC5C7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730371">
    <w:abstractNumId w:val="2"/>
  </w:num>
  <w:num w:numId="2" w16cid:durableId="621765852">
    <w:abstractNumId w:val="1"/>
  </w:num>
  <w:num w:numId="3" w16cid:durableId="117495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15"/>
    <w:rsid w:val="00166104"/>
    <w:rsid w:val="00206D15"/>
    <w:rsid w:val="004E355B"/>
    <w:rsid w:val="00CC46FE"/>
    <w:rsid w:val="00E2714D"/>
    <w:rsid w:val="00E7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566C"/>
  <w15:chartTrackingRefBased/>
  <w15:docId w15:val="{59115CE4-370F-4D80-9340-D936EA34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D15"/>
    <w:pPr>
      <w:spacing w:after="200" w:line="360" w:lineRule="auto"/>
      <w:jc w:val="both"/>
    </w:pPr>
    <w:rPr>
      <w:rFonts w:ascii="Garamond" w:eastAsia="Times New Roman" w:hAnsi="Garamond" w:cs="Times New Roman"/>
      <w:kern w:val="0"/>
      <w:szCs w:val="22"/>
      <w:lang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6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D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D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D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D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D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D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D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D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D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D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D1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6D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6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pacyna.mazowsze.pl" TargetMode="External"/><Relationship Id="rId5" Type="http://schemas.openxmlformats.org/officeDocument/2006/relationships/hyperlink" Target="mailto:zlobek@pacyna.mazowsz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dcterms:created xsi:type="dcterms:W3CDTF">2026-07-05T14:02:00Z</dcterms:created>
  <dcterms:modified xsi:type="dcterms:W3CDTF">2026-07-06T09:57:00Z</dcterms:modified>
</cp:coreProperties>
</file>