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49F07B44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3A0A996B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14:paraId="20DF4262" w14:textId="6F18454F" w:rsidR="00E12EAD" w:rsidRPr="00E12EAD" w:rsidRDefault="00E12EAD" w:rsidP="00E12EAD">
      <w:pPr>
        <w:jc w:val="right"/>
        <w:rPr>
          <w:rFonts w:ascii="Calibri" w:eastAsia="Calibri" w:hAnsi="Calibri" w:cs="Times New Roman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30027761" w14:textId="370871F7" w:rsidR="00E12EAD" w:rsidRPr="00E12EAD" w:rsidRDefault="00E12EAD" w:rsidP="00E12EAD">
      <w:pPr>
        <w:spacing w:line="256" w:lineRule="auto"/>
        <w:jc w:val="righ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Garamond" w:eastAsia="Calibri" w:hAnsi="Garamond" w:cs="Times New Roman"/>
          <w:sz w:val="28"/>
          <w:szCs w:val="28"/>
        </w:rPr>
        <w:t xml:space="preserve">Pacyna, </w:t>
      </w:r>
      <w:r w:rsidR="0026713B">
        <w:rPr>
          <w:rFonts w:ascii="Garamond" w:eastAsia="Calibri" w:hAnsi="Garamond" w:cs="Times New Roman"/>
          <w:sz w:val="28"/>
          <w:szCs w:val="28"/>
        </w:rPr>
        <w:t>16</w:t>
      </w:r>
      <w:r>
        <w:rPr>
          <w:rFonts w:ascii="Garamond" w:eastAsia="Calibri" w:hAnsi="Garamond" w:cs="Times New Roman"/>
          <w:sz w:val="28"/>
          <w:szCs w:val="28"/>
        </w:rPr>
        <w:t xml:space="preserve"> października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2025 r.</w:t>
      </w:r>
    </w:p>
    <w:p w14:paraId="69AA8C8B" w14:textId="21AEA523" w:rsidR="00E12EAD" w:rsidRPr="00E12EAD" w:rsidRDefault="00E12EAD" w:rsidP="00E12EAD">
      <w:pPr>
        <w:spacing w:line="256" w:lineRule="auto"/>
        <w:jc w:val="left"/>
        <w:rPr>
          <w:rFonts w:ascii="Calibri" w:eastAsia="Calibri" w:hAnsi="Calibri" w:cs="Times New Roman"/>
        </w:rPr>
      </w:pPr>
      <w:r>
        <w:rPr>
          <w:rFonts w:ascii="Garamond" w:eastAsia="Calibri" w:hAnsi="Garamond" w:cs="Times New Roman"/>
          <w:sz w:val="28"/>
          <w:szCs w:val="28"/>
        </w:rPr>
        <w:t>OZ.6220.</w:t>
      </w:r>
      <w:r w:rsidR="0026713B">
        <w:rPr>
          <w:rFonts w:ascii="Garamond" w:eastAsia="Calibri" w:hAnsi="Garamond" w:cs="Times New Roman"/>
          <w:sz w:val="28"/>
          <w:szCs w:val="28"/>
        </w:rPr>
        <w:t>5</w:t>
      </w:r>
      <w:r w:rsidRPr="00E12EAD">
        <w:rPr>
          <w:rFonts w:ascii="Garamond" w:eastAsia="Calibri" w:hAnsi="Garamond" w:cs="Times New Roman"/>
          <w:sz w:val="28"/>
          <w:szCs w:val="28"/>
        </w:rPr>
        <w:t>.2025</w:t>
      </w:r>
      <w:r w:rsidRPr="00E12EAD">
        <w:rPr>
          <w:rFonts w:ascii="Calibri" w:eastAsia="Calibri" w:hAnsi="Calibri" w:cs="Times New Roman"/>
        </w:rPr>
        <w:tab/>
      </w:r>
    </w:p>
    <w:p w14:paraId="4EDE9533" w14:textId="77777777" w:rsidR="00E12EAD" w:rsidRPr="00E12EAD" w:rsidRDefault="00E12EAD" w:rsidP="00E12EAD">
      <w:pPr>
        <w:spacing w:line="256" w:lineRule="auto"/>
        <w:jc w:val="left"/>
        <w:rPr>
          <w:rFonts w:ascii="Calibri" w:eastAsia="Calibri" w:hAnsi="Calibri" w:cs="Times New Roman"/>
        </w:rPr>
      </w:pPr>
    </w:p>
    <w:p w14:paraId="4C0EA429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 B W I E S Z C Z E N I E</w:t>
      </w:r>
    </w:p>
    <w:p w14:paraId="68BCA28B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 wszczęciu postępowania administracyjnego</w:t>
      </w:r>
    </w:p>
    <w:p w14:paraId="27B48CAF" w14:textId="2B031D05" w:rsidR="00E12EAD" w:rsidRPr="00E12EAD" w:rsidRDefault="00E12EAD" w:rsidP="00E12EAD">
      <w:pPr>
        <w:spacing w:line="256" w:lineRule="auto"/>
        <w:rPr>
          <w:rFonts w:ascii="Calibri" w:eastAsia="Calibri" w:hAnsi="Calibri" w:cs="Times New Roman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Wójt Gminy Pacyna, działając na podstawie art. 49 i art. 61 § </w:t>
      </w:r>
      <w:r w:rsidR="00927AD3">
        <w:rPr>
          <w:rFonts w:ascii="Garamond" w:eastAsia="Calibri" w:hAnsi="Garamond" w:cs="Times New Roman"/>
          <w:sz w:val="28"/>
          <w:szCs w:val="28"/>
        </w:rPr>
        <w:t xml:space="preserve">1 i </w:t>
      </w:r>
      <w:r w:rsidR="00927AD3" w:rsidRPr="00E12EAD">
        <w:rPr>
          <w:rFonts w:ascii="Garamond" w:eastAsia="Calibri" w:hAnsi="Garamond" w:cs="Times New Roman"/>
          <w:sz w:val="28"/>
          <w:szCs w:val="28"/>
        </w:rPr>
        <w:t>§</w:t>
      </w:r>
      <w:r w:rsidR="00927AD3">
        <w:rPr>
          <w:rFonts w:ascii="Garamond" w:eastAsia="Calibri" w:hAnsi="Garamond" w:cs="Times New Roman"/>
          <w:sz w:val="28"/>
          <w:szCs w:val="28"/>
        </w:rPr>
        <w:t xml:space="preserve"> 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4 ustawy z dnia 14 czerwca 1960 r. Kodeks postępowania administracyjnego (Dz. U. z 2024 r., poz. 572), w związku z art. 74 ust. 3 ustawy z dnia 3 października 2008 r.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o  udostępnianiu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informacji o środowisku i jego ochronie, udziale społeczeństwa w ochronie środowiska oraz o ocenach oddziaływania na środowisko (Dz. U. z 2024 r., poz. 1112)   </w:t>
      </w:r>
    </w:p>
    <w:p w14:paraId="5485D56A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zawiadamia strony postępowania,</w:t>
      </w:r>
    </w:p>
    <w:p w14:paraId="2D59140F" w14:textId="4C5B870E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że na wniosek </w:t>
      </w:r>
      <w:r w:rsidR="0026713B">
        <w:rPr>
          <w:rFonts w:ascii="Garamond" w:eastAsia="Calibri" w:hAnsi="Garamond" w:cs="Times New Roman"/>
          <w:sz w:val="28"/>
          <w:szCs w:val="28"/>
        </w:rPr>
        <w:t>Gminy Pacyna, ul. Wyzwolenia 7, 09-541 Pacyna</w:t>
      </w:r>
      <w:r w:rsidR="00BF3E6F">
        <w:rPr>
          <w:rFonts w:ascii="Garamond" w:eastAsia="Calibri" w:hAnsi="Garamond" w:cs="Times New Roman"/>
          <w:sz w:val="28"/>
          <w:szCs w:val="28"/>
        </w:rPr>
        <w:t xml:space="preserve"> </w:t>
      </w:r>
      <w:r w:rsidR="00B34645">
        <w:rPr>
          <w:rFonts w:ascii="Garamond" w:eastAsia="Calibri" w:hAnsi="Garamond" w:cs="Times New Roman"/>
          <w:sz w:val="28"/>
          <w:szCs w:val="28"/>
        </w:rPr>
        <w:t>z dnia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</w:t>
      </w:r>
      <w:r w:rsidR="0026713B">
        <w:rPr>
          <w:rFonts w:ascii="Garamond" w:eastAsia="Calibri" w:hAnsi="Garamond" w:cs="Times New Roman"/>
          <w:sz w:val="28"/>
          <w:szCs w:val="28"/>
        </w:rPr>
        <w:t>16</w:t>
      </w:r>
      <w:r w:rsidR="00BF3E6F">
        <w:rPr>
          <w:rFonts w:ascii="Garamond" w:eastAsia="Calibri" w:hAnsi="Garamond" w:cs="Times New Roman"/>
          <w:sz w:val="28"/>
          <w:szCs w:val="28"/>
        </w:rPr>
        <w:t xml:space="preserve"> października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2025 r., zostało wszczęte postępowanie administracyjne w sprawie wydania decyzji o środowiskowych uwarunkowaniach na realizację przedsięwzięcia pn. </w:t>
      </w:r>
      <w:r w:rsidR="0026713B">
        <w:rPr>
          <w:rFonts w:ascii="Garamond" w:eastAsia="Calibri" w:hAnsi="Garamond" w:cs="Times New Roman"/>
          <w:b/>
          <w:sz w:val="28"/>
          <w:szCs w:val="28"/>
        </w:rPr>
        <w:t>„Przebudowa odcinka drogi w miejscowości Remki”, na odcinku 1161 m, droga gminna nr 140338W, działka nr 85, obręb geodezyjny 0015 Remki, gmina Pacyna, powiat gostyniński, województwo mazowieckie.</w:t>
      </w:r>
    </w:p>
    <w:p w14:paraId="4D63410A" w14:textId="10F75A2F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Planowana inwestyc</w:t>
      </w:r>
      <w:r w:rsidR="00FE6329">
        <w:rPr>
          <w:rFonts w:ascii="Garamond" w:eastAsia="Calibri" w:hAnsi="Garamond" w:cs="Times New Roman"/>
          <w:sz w:val="28"/>
          <w:szCs w:val="28"/>
        </w:rPr>
        <w:t xml:space="preserve">ja, zgodnie z § 3 ust. 1 </w:t>
      </w:r>
      <w:proofErr w:type="gramStart"/>
      <w:r w:rsidR="00FE6329">
        <w:rPr>
          <w:rFonts w:ascii="Garamond" w:eastAsia="Calibri" w:hAnsi="Garamond" w:cs="Times New Roman"/>
          <w:sz w:val="28"/>
          <w:szCs w:val="28"/>
        </w:rPr>
        <w:t>pkt  62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rozporządzenia Rady Ministrów z dnia 10 września 2019 r. w sprawie przedsięwzięć mogących znacząco oddziaływać na środowisko (Dz. U. z 2019 r., poz. 1839), kwalifikuje się do przedsięwzięć mogących potencjalnie znacząco oddziaływać na środowisko. </w:t>
      </w:r>
    </w:p>
    <w:p w14:paraId="73C3024F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Organem administracji właściwym do wydania decyzji w tej sprawie jest Wójt Gminy Pacyna; organami biorącymi udział w ocenie oddziaływania na środowisko, właściwymi do wydania opinii i uzgodnień są:</w:t>
      </w:r>
    </w:p>
    <w:p w14:paraId="1B3C7D33" w14:textId="77777777" w:rsidR="00E12EAD" w:rsidRPr="00E12EAD" w:rsidRDefault="00E12EAD" w:rsidP="00E12EAD">
      <w:pPr>
        <w:spacing w:after="0" w:line="256" w:lineRule="auto"/>
        <w:jc w:val="lef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1)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Regionalna  Dyrekcja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Ochrony  Środowiska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w  Warszawie,  ul.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Sienkiewicza  3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, </w:t>
      </w:r>
    </w:p>
    <w:p w14:paraId="7A9BC199" w14:textId="77777777" w:rsidR="00E12EAD" w:rsidRPr="00E12EAD" w:rsidRDefault="00E12EAD" w:rsidP="00E12EAD">
      <w:pPr>
        <w:spacing w:after="0" w:line="256" w:lineRule="auto"/>
        <w:jc w:val="lef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lastRenderedPageBreak/>
        <w:t xml:space="preserve">    00-015 Warszawa,</w:t>
      </w:r>
    </w:p>
    <w:p w14:paraId="445F1400" w14:textId="77777777" w:rsidR="00E12EAD" w:rsidRPr="00E12EAD" w:rsidRDefault="00E12EAD" w:rsidP="00E12EAD">
      <w:pPr>
        <w:spacing w:after="0"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2)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Państwowy  Powiatowy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Inspektor  Sanitarny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w  Gostyninie,  ul.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spellStart"/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Bierzewicka</w:t>
      </w:r>
      <w:proofErr w:type="spellEnd"/>
      <w:r w:rsidRPr="00E12EAD">
        <w:rPr>
          <w:rFonts w:ascii="Garamond" w:eastAsia="Calibri" w:hAnsi="Garamond" w:cs="Times New Roman"/>
          <w:sz w:val="28"/>
          <w:szCs w:val="28"/>
        </w:rPr>
        <w:t xml:space="preserve">  67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, </w:t>
      </w:r>
    </w:p>
    <w:p w14:paraId="0E8F22F0" w14:textId="77777777" w:rsidR="00E12EAD" w:rsidRPr="00E12EAD" w:rsidRDefault="00E12EAD" w:rsidP="00E12EAD">
      <w:pPr>
        <w:spacing w:after="0"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    09-500 Gostynin, </w:t>
      </w:r>
    </w:p>
    <w:p w14:paraId="243C09FC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3) Państwowe Gospodarstwo Wodne Wody Polskie, Zarząd Zlewni w Łowiczu,</w:t>
      </w:r>
      <w:r w:rsidRPr="00E12EAD">
        <w:rPr>
          <w:rFonts w:ascii="Garamond" w:eastAsia="Calibri" w:hAnsi="Garamond" w:cs="Times New Roman"/>
          <w:sz w:val="28"/>
          <w:szCs w:val="28"/>
        </w:rPr>
        <w:br/>
        <w:t xml:space="preserve">     ul. Ekonomiczna 3, 99-400 Łowicz.</w:t>
      </w:r>
    </w:p>
    <w:p w14:paraId="2E57D640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Jednocześnie zawiadamiam strony postępowania o możliwości zapoznania się z dokumentacją sprawy, składania uwag i wniosków w formie pisemnej, ustnej i elektronicznej (gmina@pacyna.mazowsze.pl) w Urzędzie Gminy w Pacynie, ul. Wyzwolenia 7, pokój nr 20, w godzinach pracy Urzędu (7:30 – 15:30).                                Uwagi i wnioski zostaną rozpatrzone przed wydaniem decyzji o środowiskowych uwarunkowaniach dla ww. przedsięwzięcia.</w:t>
      </w:r>
    </w:p>
    <w:p w14:paraId="7AC31696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  <w:u w:val="single"/>
        </w:rPr>
      </w:pPr>
      <w:r w:rsidRPr="00E12EAD">
        <w:rPr>
          <w:rFonts w:ascii="Garamond" w:eastAsia="Calibri" w:hAnsi="Garamond" w:cs="Times New Roman"/>
          <w:sz w:val="28"/>
          <w:szCs w:val="28"/>
          <w:u w:val="single"/>
        </w:rPr>
        <w:t xml:space="preserve">Wgląd w akta sprawy nie jest obowiązkowy. </w:t>
      </w:r>
    </w:p>
    <w:p w14:paraId="29466152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Zgodnie z art. 74 ust. 3 ustawy o udostępnianiu informacji o środowisku i jego ochronie, udziale społeczeństwa w ochronie środowiska oraz o ocenach oddziaływania na środowisko, jeżeli liczba stron w postępowaniu przekracza 10, obwieszczenie zostaje podane stronom do publicznej wiadomości przez zamieszczenie na stronie Biuletynu Informacji Publicznej oraz na tablicy ogłoszeń Urzędu Gminy w Pacynie.</w:t>
      </w:r>
    </w:p>
    <w:p w14:paraId="0C103EC4" w14:textId="0F165E2A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Zgodnie z art. 49 Kodeksu postępowania administracyjnego zawiadomienie uważa się za dokonane po upływie 14 dni od dnia, w którym nastąpiło udostępnienie pisma w Biuletynie Informacji Publicznej (przedmiotowe obwieszczenie udostępniono                 </w:t>
      </w:r>
      <w:r w:rsidR="0026713B">
        <w:rPr>
          <w:rFonts w:ascii="Garamond" w:eastAsia="Calibri" w:hAnsi="Garamond" w:cs="Times New Roman"/>
          <w:sz w:val="28"/>
          <w:szCs w:val="28"/>
        </w:rPr>
        <w:t>16</w:t>
      </w:r>
      <w:r w:rsidR="00B427D2">
        <w:rPr>
          <w:rFonts w:ascii="Garamond" w:eastAsia="Calibri" w:hAnsi="Garamond" w:cs="Times New Roman"/>
          <w:sz w:val="28"/>
          <w:szCs w:val="28"/>
        </w:rPr>
        <w:t xml:space="preserve"> października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2025 r.). </w:t>
      </w:r>
    </w:p>
    <w:p w14:paraId="072DCABE" w14:textId="77777777" w:rsidR="00666230" w:rsidRDefault="00666230" w:rsidP="00E12EAD">
      <w:pPr>
        <w:spacing w:line="256" w:lineRule="auto"/>
        <w:jc w:val="right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02C7903A" w14:textId="77777777" w:rsidR="00666230" w:rsidRDefault="00666230" w:rsidP="00E12EAD">
      <w:pPr>
        <w:spacing w:line="256" w:lineRule="auto"/>
        <w:jc w:val="right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36C7397A" w14:textId="55C263B4" w:rsidR="00666230" w:rsidRPr="00666230" w:rsidRDefault="00666230" w:rsidP="00666230">
      <w:pPr>
        <w:spacing w:line="256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 xml:space="preserve">                                                                        </w:t>
      </w:r>
      <w:r w:rsidRPr="00666230">
        <w:rPr>
          <w:rFonts w:ascii="Calibri" w:eastAsia="Calibri" w:hAnsi="Calibri" w:cs="Times New Roman"/>
          <w:bCs/>
          <w:sz w:val="28"/>
          <w:szCs w:val="28"/>
        </w:rPr>
        <w:t>Wójt Gminy Pacyna</w:t>
      </w:r>
    </w:p>
    <w:p w14:paraId="66448C9D" w14:textId="5246D7A5" w:rsidR="00E12EAD" w:rsidRPr="00E12EAD" w:rsidRDefault="00666230" w:rsidP="00666230">
      <w:pPr>
        <w:spacing w:line="256" w:lineRule="auto"/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rFonts w:ascii="Calibri" w:eastAsia="Calibri" w:hAnsi="Calibri" w:cs="Times New Roman"/>
          <w:bCs/>
          <w:sz w:val="28"/>
          <w:szCs w:val="28"/>
        </w:rPr>
        <w:t xml:space="preserve">                           </w:t>
      </w:r>
      <w:r w:rsidRPr="00666230">
        <w:rPr>
          <w:rFonts w:ascii="Calibri" w:eastAsia="Calibri" w:hAnsi="Calibri" w:cs="Times New Roman"/>
          <w:bCs/>
          <w:sz w:val="28"/>
          <w:szCs w:val="28"/>
        </w:rPr>
        <w:t>(-) mgr inż. Tomasz Klimczak</w:t>
      </w:r>
      <w:r w:rsidR="00E12EAD" w:rsidRPr="00666230">
        <w:rPr>
          <w:rFonts w:ascii="Calibri" w:eastAsia="Calibri" w:hAnsi="Calibri" w:cs="Times New Roman"/>
          <w:bCs/>
          <w:sz w:val="28"/>
          <w:szCs w:val="28"/>
        </w:rPr>
        <w:tab/>
      </w:r>
      <w:r w:rsidR="00E12EAD" w:rsidRPr="00E12EAD">
        <w:rPr>
          <w:rFonts w:ascii="Calibri" w:eastAsia="Calibri" w:hAnsi="Calibri" w:cs="Times New Roman"/>
          <w:b/>
          <w:bCs/>
          <w:sz w:val="28"/>
          <w:szCs w:val="28"/>
        </w:rPr>
        <w:tab/>
      </w:r>
    </w:p>
    <w:p w14:paraId="6ED351B4" w14:textId="77777777" w:rsidR="00E12EAD" w:rsidRPr="00E12EAD" w:rsidRDefault="00E12EAD" w:rsidP="00E12EAD">
      <w:pPr>
        <w:spacing w:line="256" w:lineRule="auto"/>
        <w:ind w:left="2574"/>
        <w:contextualSpacing/>
        <w:rPr>
          <w:rFonts w:ascii="Calibri" w:eastAsia="Calibri" w:hAnsi="Calibri" w:cs="Times New Roman"/>
          <w:sz w:val="28"/>
          <w:szCs w:val="28"/>
        </w:rPr>
      </w:pPr>
    </w:p>
    <w:p w14:paraId="3BF24B18" w14:textId="77777777" w:rsidR="00E12EAD" w:rsidRPr="00E12EAD" w:rsidRDefault="00E12EAD" w:rsidP="00E12EAD">
      <w:pPr>
        <w:spacing w:line="256" w:lineRule="auto"/>
        <w:ind w:left="2574"/>
        <w:contextualSpacing/>
        <w:rPr>
          <w:rFonts w:ascii="Calibri" w:eastAsia="Calibri" w:hAnsi="Calibri" w:cs="Times New Roman"/>
          <w:sz w:val="16"/>
          <w:szCs w:val="16"/>
        </w:rPr>
      </w:pPr>
    </w:p>
    <w:p w14:paraId="76EC785E" w14:textId="77777777" w:rsidR="00E12EAD" w:rsidRPr="00E12EAD" w:rsidRDefault="00E12EAD" w:rsidP="00E12EAD">
      <w:pPr>
        <w:spacing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E12EAD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</w:t>
      </w:r>
      <w:r w:rsidRPr="00E12EAD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</w:t>
      </w:r>
    </w:p>
    <w:p w14:paraId="395CF509" w14:textId="3F1D74DC" w:rsidR="00C3619A" w:rsidRPr="00F1611A" w:rsidRDefault="00C3619A" w:rsidP="00E12EAD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</w:p>
    <w:p w14:paraId="3B673274" w14:textId="71BD56D3" w:rsidR="003579B6" w:rsidRPr="003579B6" w:rsidRDefault="003579B6" w:rsidP="003579B6">
      <w:pPr>
        <w:spacing w:after="0" w:line="240" w:lineRule="auto"/>
        <w:rPr>
          <w:rFonts w:ascii="Garamond" w:hAnsi="Garamond"/>
        </w:rPr>
      </w:pPr>
    </w:p>
    <w:p w14:paraId="3CA2CD08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CA0788F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33DD8D2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6B3C615" w14:textId="77777777" w:rsidR="006C127C" w:rsidRPr="00F1611A" w:rsidRDefault="006C127C" w:rsidP="006C127C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</w:p>
    <w:sectPr w:rsidR="006C127C" w:rsidRPr="00F1611A" w:rsidSect="004B203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7C4B" w14:textId="77777777" w:rsidR="003C07F8" w:rsidRDefault="003C07F8" w:rsidP="00F93DE2">
      <w:pPr>
        <w:spacing w:after="0" w:line="240" w:lineRule="auto"/>
      </w:pPr>
      <w:r>
        <w:separator/>
      </w:r>
    </w:p>
  </w:endnote>
  <w:endnote w:type="continuationSeparator" w:id="0">
    <w:p w14:paraId="1A6B566D" w14:textId="77777777" w:rsidR="003C07F8" w:rsidRDefault="003C07F8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8AB2" w14:textId="77777777" w:rsidR="003C07F8" w:rsidRDefault="003C07F8" w:rsidP="00F93DE2">
      <w:pPr>
        <w:spacing w:after="0" w:line="240" w:lineRule="auto"/>
      </w:pPr>
      <w:r>
        <w:separator/>
      </w:r>
    </w:p>
  </w:footnote>
  <w:footnote w:type="continuationSeparator" w:id="0">
    <w:p w14:paraId="34A24FB3" w14:textId="77777777" w:rsidR="003C07F8" w:rsidRDefault="003C07F8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092371">
    <w:abstractNumId w:val="2"/>
  </w:num>
  <w:num w:numId="2" w16cid:durableId="1579366736">
    <w:abstractNumId w:val="8"/>
  </w:num>
  <w:num w:numId="3" w16cid:durableId="1909070265">
    <w:abstractNumId w:val="6"/>
  </w:num>
  <w:num w:numId="4" w16cid:durableId="317731512">
    <w:abstractNumId w:val="9"/>
  </w:num>
  <w:num w:numId="5" w16cid:durableId="1072434159">
    <w:abstractNumId w:val="4"/>
  </w:num>
  <w:num w:numId="6" w16cid:durableId="91055450">
    <w:abstractNumId w:val="3"/>
  </w:num>
  <w:num w:numId="7" w16cid:durableId="261299644">
    <w:abstractNumId w:val="1"/>
  </w:num>
  <w:num w:numId="8" w16cid:durableId="1201360681">
    <w:abstractNumId w:val="0"/>
  </w:num>
  <w:num w:numId="9" w16cid:durableId="353188740">
    <w:abstractNumId w:val="11"/>
  </w:num>
  <w:num w:numId="10" w16cid:durableId="2035570971">
    <w:abstractNumId w:val="10"/>
  </w:num>
  <w:num w:numId="11" w16cid:durableId="1884056484">
    <w:abstractNumId w:val="5"/>
  </w:num>
  <w:num w:numId="12" w16cid:durableId="1692101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02489"/>
    <w:rsid w:val="000355C7"/>
    <w:rsid w:val="00042777"/>
    <w:rsid w:val="00046CF3"/>
    <w:rsid w:val="00066B63"/>
    <w:rsid w:val="000727A2"/>
    <w:rsid w:val="0007603B"/>
    <w:rsid w:val="00081F93"/>
    <w:rsid w:val="00085647"/>
    <w:rsid w:val="00091ADC"/>
    <w:rsid w:val="000A6327"/>
    <w:rsid w:val="000C5F7D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07D7"/>
    <w:rsid w:val="001C30EC"/>
    <w:rsid w:val="001C5800"/>
    <w:rsid w:val="001E1170"/>
    <w:rsid w:val="001E29B3"/>
    <w:rsid w:val="0020437F"/>
    <w:rsid w:val="00226E16"/>
    <w:rsid w:val="00247372"/>
    <w:rsid w:val="0025368A"/>
    <w:rsid w:val="00255F67"/>
    <w:rsid w:val="0026268B"/>
    <w:rsid w:val="0026713B"/>
    <w:rsid w:val="00280006"/>
    <w:rsid w:val="00286506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45669"/>
    <w:rsid w:val="003579B6"/>
    <w:rsid w:val="00373A8C"/>
    <w:rsid w:val="003820E9"/>
    <w:rsid w:val="0038360C"/>
    <w:rsid w:val="003846E2"/>
    <w:rsid w:val="003A68E1"/>
    <w:rsid w:val="003A79CB"/>
    <w:rsid w:val="003B569B"/>
    <w:rsid w:val="003C07F8"/>
    <w:rsid w:val="003F119A"/>
    <w:rsid w:val="0040413D"/>
    <w:rsid w:val="004065D9"/>
    <w:rsid w:val="00423423"/>
    <w:rsid w:val="00436EFA"/>
    <w:rsid w:val="00440FE4"/>
    <w:rsid w:val="00452E1C"/>
    <w:rsid w:val="004610B5"/>
    <w:rsid w:val="00483CDE"/>
    <w:rsid w:val="0048725C"/>
    <w:rsid w:val="004A3B77"/>
    <w:rsid w:val="004B2030"/>
    <w:rsid w:val="004D2BFF"/>
    <w:rsid w:val="004E7F3E"/>
    <w:rsid w:val="00500678"/>
    <w:rsid w:val="00504BC6"/>
    <w:rsid w:val="00512195"/>
    <w:rsid w:val="00516936"/>
    <w:rsid w:val="00523F93"/>
    <w:rsid w:val="00535DC9"/>
    <w:rsid w:val="00541588"/>
    <w:rsid w:val="005542A1"/>
    <w:rsid w:val="00580234"/>
    <w:rsid w:val="005933A6"/>
    <w:rsid w:val="0059387A"/>
    <w:rsid w:val="005942DD"/>
    <w:rsid w:val="00596FF0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66230"/>
    <w:rsid w:val="00670FC9"/>
    <w:rsid w:val="006748DB"/>
    <w:rsid w:val="00674ECA"/>
    <w:rsid w:val="00681543"/>
    <w:rsid w:val="0068546A"/>
    <w:rsid w:val="006A5E30"/>
    <w:rsid w:val="006C127C"/>
    <w:rsid w:val="006C4EB0"/>
    <w:rsid w:val="006D65AE"/>
    <w:rsid w:val="006D74AD"/>
    <w:rsid w:val="006E12AB"/>
    <w:rsid w:val="006E1FB5"/>
    <w:rsid w:val="006E45BB"/>
    <w:rsid w:val="006F5C7D"/>
    <w:rsid w:val="00704EB7"/>
    <w:rsid w:val="00706B75"/>
    <w:rsid w:val="00707D74"/>
    <w:rsid w:val="007374E5"/>
    <w:rsid w:val="00747BB0"/>
    <w:rsid w:val="00782F1A"/>
    <w:rsid w:val="007C27F1"/>
    <w:rsid w:val="007C66C4"/>
    <w:rsid w:val="007C6D7A"/>
    <w:rsid w:val="007D49F6"/>
    <w:rsid w:val="007E60AF"/>
    <w:rsid w:val="007E6DF3"/>
    <w:rsid w:val="007F01B6"/>
    <w:rsid w:val="007F340C"/>
    <w:rsid w:val="008016EB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C7FE7"/>
    <w:rsid w:val="008D2B88"/>
    <w:rsid w:val="008F2528"/>
    <w:rsid w:val="008F63DD"/>
    <w:rsid w:val="008F7FC3"/>
    <w:rsid w:val="0090289E"/>
    <w:rsid w:val="009041A2"/>
    <w:rsid w:val="00927AD3"/>
    <w:rsid w:val="0095400E"/>
    <w:rsid w:val="0095750A"/>
    <w:rsid w:val="00960F70"/>
    <w:rsid w:val="00964978"/>
    <w:rsid w:val="00977975"/>
    <w:rsid w:val="0098286C"/>
    <w:rsid w:val="009C0A53"/>
    <w:rsid w:val="009E17F0"/>
    <w:rsid w:val="009E1906"/>
    <w:rsid w:val="00A028A1"/>
    <w:rsid w:val="00A15549"/>
    <w:rsid w:val="00A245A9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34645"/>
    <w:rsid w:val="00B427D2"/>
    <w:rsid w:val="00B42D32"/>
    <w:rsid w:val="00B575DD"/>
    <w:rsid w:val="00B7206C"/>
    <w:rsid w:val="00BA13A5"/>
    <w:rsid w:val="00BA57A4"/>
    <w:rsid w:val="00BA7E57"/>
    <w:rsid w:val="00BB70BB"/>
    <w:rsid w:val="00BD28C0"/>
    <w:rsid w:val="00BF3B07"/>
    <w:rsid w:val="00BF3E6F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A45"/>
    <w:rsid w:val="00CE778E"/>
    <w:rsid w:val="00CF279D"/>
    <w:rsid w:val="00CF3503"/>
    <w:rsid w:val="00CF5E6E"/>
    <w:rsid w:val="00D11317"/>
    <w:rsid w:val="00D13FB2"/>
    <w:rsid w:val="00D277C3"/>
    <w:rsid w:val="00D75676"/>
    <w:rsid w:val="00D8381E"/>
    <w:rsid w:val="00D84D73"/>
    <w:rsid w:val="00D94162"/>
    <w:rsid w:val="00DA1389"/>
    <w:rsid w:val="00DB1B88"/>
    <w:rsid w:val="00DC6683"/>
    <w:rsid w:val="00DD61C5"/>
    <w:rsid w:val="00DD783C"/>
    <w:rsid w:val="00E053E6"/>
    <w:rsid w:val="00E12EAD"/>
    <w:rsid w:val="00E17D1C"/>
    <w:rsid w:val="00E222C6"/>
    <w:rsid w:val="00E2658F"/>
    <w:rsid w:val="00E325A1"/>
    <w:rsid w:val="00E4739E"/>
    <w:rsid w:val="00E828B9"/>
    <w:rsid w:val="00E90E34"/>
    <w:rsid w:val="00EC36C5"/>
    <w:rsid w:val="00ED695D"/>
    <w:rsid w:val="00F0728A"/>
    <w:rsid w:val="00F1611A"/>
    <w:rsid w:val="00F47BFE"/>
    <w:rsid w:val="00F66EA3"/>
    <w:rsid w:val="00F67581"/>
    <w:rsid w:val="00F7256A"/>
    <w:rsid w:val="00F933F5"/>
    <w:rsid w:val="00F93DE2"/>
    <w:rsid w:val="00FA1F61"/>
    <w:rsid w:val="00FB7F19"/>
    <w:rsid w:val="00FD1DAB"/>
    <w:rsid w:val="00FE5638"/>
    <w:rsid w:val="00FE5B11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7351-1076-4727-8992-767FFF3D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2</cp:revision>
  <cp:lastPrinted>2025-09-16T10:51:00Z</cp:lastPrinted>
  <dcterms:created xsi:type="dcterms:W3CDTF">2025-10-16T09:52:00Z</dcterms:created>
  <dcterms:modified xsi:type="dcterms:W3CDTF">2025-10-16T09:52:00Z</dcterms:modified>
</cp:coreProperties>
</file>