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07B3" w14:textId="1F4791A8" w:rsidR="00034A7C" w:rsidRDefault="00034A7C" w:rsidP="00034A7C">
      <w:pPr>
        <w:jc w:val="right"/>
        <w:rPr>
          <w:rFonts w:ascii="Times New Roman" w:hAnsi="Times New Roman"/>
          <w:sz w:val="24"/>
          <w:szCs w:val="24"/>
        </w:rPr>
      </w:pPr>
    </w:p>
    <w:p w14:paraId="16194E0C" w14:textId="21D8D537" w:rsidR="00034A7C" w:rsidRDefault="00034A7C" w:rsidP="00034A7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</w:t>
      </w:r>
      <w:r w:rsidR="00CD0BEA">
        <w:rPr>
          <w:rFonts w:ascii="Times New Roman" w:hAnsi="Times New Roman"/>
          <w:b/>
          <w:bCs/>
          <w:sz w:val="24"/>
          <w:szCs w:val="24"/>
        </w:rPr>
        <w:t xml:space="preserve"> 53/XII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CD0BEA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24</w:t>
      </w:r>
    </w:p>
    <w:p w14:paraId="63D3EB0A" w14:textId="36C074D0" w:rsidR="00034A7C" w:rsidRPr="00CD0BEA" w:rsidRDefault="00034A7C" w:rsidP="00034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D0BEA">
        <w:rPr>
          <w:rFonts w:ascii="Times New Roman" w:hAnsi="Times New Roman"/>
          <w:b/>
          <w:bCs/>
          <w:sz w:val="24"/>
          <w:szCs w:val="24"/>
        </w:rPr>
        <w:t>RADY GMIN</w:t>
      </w:r>
      <w:r w:rsidR="00CD0BEA" w:rsidRPr="00CD0BEA">
        <w:rPr>
          <w:rFonts w:ascii="Times New Roman" w:hAnsi="Times New Roman"/>
          <w:b/>
          <w:bCs/>
          <w:sz w:val="24"/>
          <w:szCs w:val="24"/>
        </w:rPr>
        <w:t>Y PACYNA</w:t>
      </w:r>
    </w:p>
    <w:p w14:paraId="53ECBFD0" w14:textId="49E98363" w:rsidR="00034A7C" w:rsidRDefault="00034A7C" w:rsidP="00034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D0BEA">
        <w:rPr>
          <w:rFonts w:ascii="Times New Roman" w:hAnsi="Times New Roman"/>
          <w:b/>
          <w:bCs/>
          <w:sz w:val="24"/>
          <w:szCs w:val="24"/>
        </w:rPr>
        <w:t>z dnia</w:t>
      </w:r>
      <w:r w:rsidR="00CD0BEA" w:rsidRPr="00CD0BEA">
        <w:rPr>
          <w:rFonts w:ascii="Times New Roman" w:hAnsi="Times New Roman"/>
          <w:b/>
          <w:bCs/>
          <w:sz w:val="24"/>
          <w:szCs w:val="24"/>
        </w:rPr>
        <w:t xml:space="preserve"> 19 grudnia 2024 r.</w:t>
      </w:r>
    </w:p>
    <w:p w14:paraId="77DEBD43" w14:textId="77777777" w:rsidR="001075C9" w:rsidRPr="00CD0BEA" w:rsidRDefault="001075C9" w:rsidP="00034A7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877EF5" w14:textId="569834FA" w:rsidR="00034A7C" w:rsidRDefault="00034A7C" w:rsidP="00034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550B5">
        <w:rPr>
          <w:rFonts w:ascii="Times New Roman" w:hAnsi="Times New Roman"/>
          <w:b/>
          <w:bCs/>
          <w:sz w:val="24"/>
          <w:szCs w:val="24"/>
        </w:rPr>
        <w:t>w sprawie wyrażenia zgody na utworzenie i przystąpienie do klastra energii o nazwie „Gąbińsko – Gostyniński Klaster Energii”</w:t>
      </w:r>
    </w:p>
    <w:p w14:paraId="1F962203" w14:textId="77777777" w:rsidR="00CD0BEA" w:rsidRPr="00C550B5" w:rsidRDefault="00CD0BEA" w:rsidP="00034A7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1E422A" w14:textId="69973BF0" w:rsidR="00034A7C" w:rsidRDefault="00034A7C" w:rsidP="00C550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7 ust 1 pkt 3 oraz art. 18 ust. 2 pkt 9 lit f ustawy z dnia 8 marca 1990 r. o samorządzie gminnym (t. j. Dz. U. z 2024 r. poz. 1465) w związku z art 2 ust. 15a ustawy z dnia 20 lutego 2015 r. o odnawialnych źródłach energii (t. j. Dz. U. z 2024</w:t>
      </w:r>
      <w:r w:rsidR="00C550B5">
        <w:rPr>
          <w:rFonts w:ascii="Times New Roman" w:hAnsi="Times New Roman"/>
          <w:sz w:val="24"/>
          <w:szCs w:val="24"/>
        </w:rPr>
        <w:t xml:space="preserve">r., poz. 1361) </w:t>
      </w:r>
      <w:r>
        <w:rPr>
          <w:rFonts w:ascii="Times New Roman" w:hAnsi="Times New Roman"/>
          <w:sz w:val="24"/>
          <w:szCs w:val="24"/>
        </w:rPr>
        <w:t>uchwala</w:t>
      </w:r>
      <w:r w:rsidR="00CD0B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 następuje:</w:t>
      </w:r>
    </w:p>
    <w:p w14:paraId="1239ECB7" w14:textId="533AF2BC" w:rsidR="00C550B5" w:rsidRDefault="00C550B5" w:rsidP="00C550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§1.</w:t>
      </w:r>
    </w:p>
    <w:p w14:paraId="56C69315" w14:textId="77777777" w:rsidR="00C550B5" w:rsidRDefault="00034A7C" w:rsidP="00C550B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550B5">
        <w:rPr>
          <w:rFonts w:ascii="Times New Roman" w:hAnsi="Times New Roman"/>
          <w:sz w:val="24"/>
          <w:szCs w:val="24"/>
        </w:rPr>
        <w:t>Wyraża</w:t>
      </w:r>
      <w:r w:rsidR="00C550B5" w:rsidRPr="00C550B5">
        <w:rPr>
          <w:rFonts w:ascii="Times New Roman" w:hAnsi="Times New Roman"/>
          <w:sz w:val="24"/>
          <w:szCs w:val="24"/>
        </w:rPr>
        <w:t xml:space="preserve"> się</w:t>
      </w:r>
      <w:r w:rsidRPr="00C550B5">
        <w:rPr>
          <w:rFonts w:ascii="Times New Roman" w:hAnsi="Times New Roman"/>
          <w:sz w:val="24"/>
          <w:szCs w:val="24"/>
        </w:rPr>
        <w:t xml:space="preserve"> zgodę na utworzenie i przystąpienie do Klastra energii o nazwie</w:t>
      </w:r>
      <w:r w:rsidR="00C550B5" w:rsidRPr="00C550B5">
        <w:rPr>
          <w:rFonts w:ascii="Times New Roman" w:hAnsi="Times New Roman"/>
          <w:sz w:val="24"/>
          <w:szCs w:val="24"/>
        </w:rPr>
        <w:t xml:space="preserve"> „Gąbińsko – Gostyniński Klaster Energii</w:t>
      </w:r>
      <w:r w:rsidRPr="00C550B5">
        <w:rPr>
          <w:rFonts w:ascii="Times New Roman" w:hAnsi="Times New Roman"/>
          <w:sz w:val="24"/>
          <w:szCs w:val="24"/>
        </w:rPr>
        <w:t>”</w:t>
      </w:r>
      <w:r w:rsidR="00C550B5" w:rsidRPr="00C550B5">
        <w:rPr>
          <w:rFonts w:ascii="Times New Roman" w:hAnsi="Times New Roman"/>
          <w:sz w:val="24"/>
          <w:szCs w:val="24"/>
        </w:rPr>
        <w:t>.</w:t>
      </w:r>
    </w:p>
    <w:p w14:paraId="62A735A3" w14:textId="76CE82CD" w:rsidR="00C550B5" w:rsidRDefault="00034A7C" w:rsidP="00C550B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550B5">
        <w:rPr>
          <w:rFonts w:ascii="Times New Roman" w:hAnsi="Times New Roman"/>
          <w:sz w:val="24"/>
          <w:szCs w:val="24"/>
        </w:rPr>
        <w:t xml:space="preserve"> Analiza uwarunkowań formalno-prawnych utworzenia podmiotów grupujących lokalnych wytwórców i odbiorców energii w formułach klastra energii, spółdzielni energetycznej lub obywatelskiej społeczności energetycznej na terenie gmin zrzeszonych w Związku Gmin Regionu Płockiego stanowi załącznik nr 1 do niniejszej uchwały.</w:t>
      </w:r>
    </w:p>
    <w:p w14:paraId="13B7A27D" w14:textId="6B7CF751" w:rsidR="00C550B5" w:rsidRDefault="00034A7C" w:rsidP="00034A7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550B5">
        <w:rPr>
          <w:rFonts w:ascii="Times New Roman" w:hAnsi="Times New Roman"/>
          <w:sz w:val="24"/>
          <w:szCs w:val="24"/>
        </w:rPr>
        <w:t>Szczegółowe cele, zadania oraz zasady funkcjonowania klastra energii zawiera Strategia, której projekt stanowi załącznik nr 2 do niniejszej uchwały.</w:t>
      </w:r>
    </w:p>
    <w:p w14:paraId="0E31D8B6" w14:textId="138706F0" w:rsidR="00034A7C" w:rsidRPr="00C550B5" w:rsidRDefault="00034A7C" w:rsidP="00034A7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550B5">
        <w:rPr>
          <w:rFonts w:ascii="Times New Roman" w:hAnsi="Times New Roman"/>
          <w:sz w:val="24"/>
          <w:szCs w:val="24"/>
        </w:rPr>
        <w:t xml:space="preserve">Wzór Umowy z załącznikami w tym: źródła i sposób finansowania działalności klastra </w:t>
      </w:r>
      <w:r w:rsidR="00C550B5">
        <w:rPr>
          <w:rFonts w:ascii="Times New Roman" w:hAnsi="Times New Roman"/>
          <w:sz w:val="24"/>
          <w:szCs w:val="24"/>
        </w:rPr>
        <w:t>„Gąbińsko – Gostyniński Klaster Energii”</w:t>
      </w:r>
      <w:r w:rsidRPr="00C550B5">
        <w:rPr>
          <w:rFonts w:ascii="Times New Roman" w:hAnsi="Times New Roman"/>
          <w:sz w:val="24"/>
          <w:szCs w:val="24"/>
        </w:rPr>
        <w:t xml:space="preserve"> stanowi załącznik nr 3 do niniejszej uchwały.</w:t>
      </w:r>
    </w:p>
    <w:p w14:paraId="0B937FB1" w14:textId="3496676B" w:rsidR="00C550B5" w:rsidRDefault="00034A7C" w:rsidP="00C550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§2.</w:t>
      </w:r>
    </w:p>
    <w:p w14:paraId="0455E212" w14:textId="2B67D299" w:rsidR="00034A7C" w:rsidRDefault="00034A7C" w:rsidP="00034A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Wójtowi Gminy</w:t>
      </w:r>
      <w:r w:rsidR="00C550B5">
        <w:rPr>
          <w:rFonts w:ascii="Times New Roman" w:hAnsi="Times New Roman"/>
          <w:sz w:val="24"/>
          <w:szCs w:val="24"/>
        </w:rPr>
        <w:t xml:space="preserve"> Pacyna.</w:t>
      </w:r>
    </w:p>
    <w:p w14:paraId="37AD1A07" w14:textId="5C470116" w:rsidR="00C550B5" w:rsidRDefault="00034A7C" w:rsidP="00C550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1075C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6DCE88EE" w14:textId="6001948F" w:rsidR="00034A7C" w:rsidRDefault="00034A7C" w:rsidP="00034A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13B0B166" w14:textId="77777777" w:rsidR="00583EE5" w:rsidRDefault="00583EE5" w:rsidP="00034A7C">
      <w:pPr>
        <w:rPr>
          <w:rFonts w:ascii="Times New Roman" w:hAnsi="Times New Roman"/>
          <w:sz w:val="24"/>
          <w:szCs w:val="24"/>
        </w:rPr>
      </w:pPr>
    </w:p>
    <w:p w14:paraId="14B9A575" w14:textId="3E78E46B" w:rsidR="00583EE5" w:rsidRDefault="00583EE5" w:rsidP="00034A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Przewodnicząca Rady Gminy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/-/   Beata Kowalska</w:t>
      </w:r>
    </w:p>
    <w:p w14:paraId="3D4EB3A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C232E"/>
    <w:multiLevelType w:val="hybridMultilevel"/>
    <w:tmpl w:val="C8CA6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52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C"/>
    <w:rsid w:val="00034A7C"/>
    <w:rsid w:val="000A044F"/>
    <w:rsid w:val="001075C9"/>
    <w:rsid w:val="00577442"/>
    <w:rsid w:val="00583EE5"/>
    <w:rsid w:val="009C19DE"/>
    <w:rsid w:val="00C550B5"/>
    <w:rsid w:val="00CD0BEA"/>
    <w:rsid w:val="00D305AD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4F34"/>
  <w15:chartTrackingRefBased/>
  <w15:docId w15:val="{82B0CB61-DEE8-4B07-B1EA-8A696143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A7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34A7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Normalny"/>
    <w:uiPriority w:val="34"/>
    <w:qFormat/>
    <w:rsid w:val="00C5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5</cp:revision>
  <cp:lastPrinted>2024-12-19T11:52:00Z</cp:lastPrinted>
  <dcterms:created xsi:type="dcterms:W3CDTF">2024-12-19T11:22:00Z</dcterms:created>
  <dcterms:modified xsi:type="dcterms:W3CDTF">2025-01-13T07:29:00Z</dcterms:modified>
</cp:coreProperties>
</file>