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28246B">
        <w:rPr>
          <w:rFonts w:ascii="Garamond" w:hAnsi="Garamond"/>
          <w:color w:val="000000"/>
          <w:sz w:val="24"/>
          <w:szCs w:val="24"/>
        </w:rPr>
        <w:t>15</w:t>
      </w:r>
      <w:r w:rsidR="003D179B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2</w:t>
      </w:r>
      <w:r w:rsidR="0028246B">
        <w:rPr>
          <w:rFonts w:ascii="Garamond" w:hAnsi="Garamond"/>
          <w:color w:val="000000"/>
          <w:sz w:val="24"/>
          <w:szCs w:val="24"/>
        </w:rPr>
        <w:t>8 listopada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B93FB6" w:rsidRDefault="00B93FB6" w:rsidP="006924D3">
      <w:pPr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B93FB6" w:rsidRDefault="00B93FB6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29 </w:t>
      </w:r>
      <w:r w:rsidR="0028246B">
        <w:rPr>
          <w:rFonts w:ascii="Garamond" w:hAnsi="Garamond"/>
          <w:color w:val="000000"/>
          <w:sz w:val="24"/>
          <w:szCs w:val="24"/>
        </w:rPr>
        <w:t xml:space="preserve">listopada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28246B">
        <w:rPr>
          <w:rFonts w:ascii="Garamond" w:hAnsi="Garamond"/>
          <w:color w:val="000000"/>
          <w:sz w:val="24"/>
          <w:szCs w:val="24"/>
        </w:rPr>
        <w:t>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28246B">
        <w:rPr>
          <w:rFonts w:ascii="Garamond" w:hAnsi="Garamond"/>
          <w:color w:val="000000"/>
          <w:sz w:val="24"/>
          <w:szCs w:val="24"/>
        </w:rPr>
        <w:t>9</w:t>
      </w:r>
      <w:r w:rsidR="001339C8">
        <w:rPr>
          <w:rFonts w:ascii="Garamond" w:hAnsi="Garamond"/>
          <w:color w:val="000000"/>
          <w:sz w:val="24"/>
          <w:szCs w:val="24"/>
        </w:rPr>
        <w:t>:</w:t>
      </w:r>
      <w:r w:rsidR="0028246B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28246B">
        <w:rPr>
          <w:rFonts w:ascii="Garamond" w:hAnsi="Garamond"/>
          <w:color w:val="000000"/>
          <w:sz w:val="24"/>
          <w:szCs w:val="24"/>
        </w:rPr>
        <w:t>LI</w:t>
      </w:r>
      <w:r w:rsidR="00F60222">
        <w:rPr>
          <w:rFonts w:ascii="Garamond" w:hAnsi="Garamond"/>
          <w:color w:val="000000"/>
          <w:sz w:val="24"/>
          <w:szCs w:val="24"/>
        </w:rPr>
        <w:t>II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DF0F5B" w:rsidRPr="00DF0F5B" w:rsidRDefault="0028246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:rsidR="00DF0F5B" w:rsidRPr="00DF0F5B" w:rsidRDefault="0028246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4</w:t>
      </w:r>
      <w:r w:rsidR="00DF0F5B" w:rsidRPr="00DF0F5B">
        <w:rPr>
          <w:rFonts w:ascii="Garamond" w:hAnsi="Garamond"/>
          <w:color w:val="000000"/>
          <w:sz w:val="24"/>
          <w:szCs w:val="24"/>
        </w:rPr>
        <w:t>.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 Podjęcie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w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sprawie zmiany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 budżetowej nr 142/XXVII/2021 </w:t>
      </w:r>
      <w:r w:rsidR="00DF0F5B" w:rsidRPr="00DF0F5B">
        <w:rPr>
          <w:rFonts w:ascii="Garamond" w:hAnsi="Garamond"/>
          <w:color w:val="000000"/>
          <w:sz w:val="24"/>
          <w:szCs w:val="24"/>
        </w:rPr>
        <w:t>Rady Gminy</w:t>
      </w:r>
      <w:r w:rsidR="003E79A6"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="00DF0F5B" w:rsidRPr="00DF0F5B">
        <w:rPr>
          <w:rFonts w:ascii="Garamond" w:hAnsi="Garamond"/>
          <w:color w:val="000000"/>
          <w:sz w:val="24"/>
          <w:szCs w:val="24"/>
        </w:rPr>
        <w:t>Pacyna</w:t>
      </w:r>
      <w:r w:rsidR="007579A3">
        <w:rPr>
          <w:rFonts w:ascii="Garamond" w:hAnsi="Garamond"/>
          <w:color w:val="000000"/>
          <w:sz w:val="24"/>
          <w:szCs w:val="24"/>
        </w:rPr>
        <w:t xml:space="preserve">  na 2022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rok.</w:t>
      </w:r>
    </w:p>
    <w:p w:rsidR="00F60222" w:rsidRPr="00153A47" w:rsidRDefault="00B93FB6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5.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:rsidR="00F60222" w:rsidRPr="00DF0F5B" w:rsidRDefault="00B93FB6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F60222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:rsidR="00F60222" w:rsidRPr="00DF0F5B" w:rsidRDefault="00B93FB6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Zakończenie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7B51EB" w:rsidRDefault="007B51EB" w:rsidP="007B51EB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7B51EB" w:rsidRDefault="007B51EB" w:rsidP="007B51EB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(-) Maria Obidowska</w:t>
      </w:r>
    </w:p>
    <w:p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8087">
    <w:abstractNumId w:val="11"/>
  </w:num>
  <w:num w:numId="2" w16cid:durableId="43452141">
    <w:abstractNumId w:val="17"/>
  </w:num>
  <w:num w:numId="3" w16cid:durableId="1133212174">
    <w:abstractNumId w:val="18"/>
  </w:num>
  <w:num w:numId="4" w16cid:durableId="2140300858">
    <w:abstractNumId w:val="5"/>
  </w:num>
  <w:num w:numId="5" w16cid:durableId="792942502">
    <w:abstractNumId w:val="9"/>
  </w:num>
  <w:num w:numId="6" w16cid:durableId="779297597">
    <w:abstractNumId w:val="7"/>
  </w:num>
  <w:num w:numId="7" w16cid:durableId="2099249568">
    <w:abstractNumId w:val="2"/>
  </w:num>
  <w:num w:numId="8" w16cid:durableId="276378233">
    <w:abstractNumId w:val="3"/>
  </w:num>
  <w:num w:numId="9" w16cid:durableId="373969530">
    <w:abstractNumId w:val="6"/>
  </w:num>
  <w:num w:numId="10" w16cid:durableId="1804080196">
    <w:abstractNumId w:val="10"/>
  </w:num>
  <w:num w:numId="11" w16cid:durableId="957377698">
    <w:abstractNumId w:val="1"/>
  </w:num>
  <w:num w:numId="12" w16cid:durableId="2035693860">
    <w:abstractNumId w:val="19"/>
  </w:num>
  <w:num w:numId="13" w16cid:durableId="271784392">
    <w:abstractNumId w:val="0"/>
  </w:num>
  <w:num w:numId="14" w16cid:durableId="1567570208">
    <w:abstractNumId w:val="15"/>
  </w:num>
  <w:num w:numId="15" w16cid:durableId="1113594339">
    <w:abstractNumId w:val="8"/>
  </w:num>
  <w:num w:numId="16" w16cid:durableId="1761490508">
    <w:abstractNumId w:val="12"/>
  </w:num>
  <w:num w:numId="17" w16cid:durableId="1257638022">
    <w:abstractNumId w:val="14"/>
  </w:num>
  <w:num w:numId="18" w16cid:durableId="1093473993">
    <w:abstractNumId w:val="4"/>
  </w:num>
  <w:num w:numId="19" w16cid:durableId="508104617">
    <w:abstractNumId w:val="16"/>
  </w:num>
  <w:num w:numId="20" w16cid:durableId="893198084">
    <w:abstractNumId w:val="13"/>
  </w:num>
  <w:num w:numId="21" w16cid:durableId="7956801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246B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32032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3FB6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479C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1362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2021-04-12T10:51:00Z</cp:lastPrinted>
  <dcterms:created xsi:type="dcterms:W3CDTF">2022-11-28T10:33:00Z</dcterms:created>
  <dcterms:modified xsi:type="dcterms:W3CDTF">2022-11-28T10:33:00Z</dcterms:modified>
</cp:coreProperties>
</file>