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E0B9D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Budżetowa Nr 98/XVII/2020</w:t>
      </w:r>
      <w:r>
        <w:rPr>
          <w:b/>
          <w:caps/>
        </w:rPr>
        <w:br/>
        <w:t>Rady Gminy Pacyna</w:t>
      </w:r>
    </w:p>
    <w:p w:rsidR="00A77B3E" w:rsidRDefault="000E0B9D">
      <w:pPr>
        <w:spacing w:before="280" w:after="280"/>
        <w:jc w:val="center"/>
        <w:rPr>
          <w:b/>
          <w:caps/>
        </w:rPr>
      </w:pPr>
      <w:r>
        <w:t>z dnia 11 grudnia 2020 r.</w:t>
      </w:r>
    </w:p>
    <w:p w:rsidR="00A77B3E" w:rsidRDefault="000E0B9D">
      <w:pPr>
        <w:keepLines/>
        <w:spacing w:before="120" w:after="120"/>
        <w:ind w:firstLine="227"/>
      </w:pPr>
      <w:r>
        <w:t xml:space="preserve">Na podstawie art. 18 ust. 2 pkt 4, pkt 9 ustawy z dnia 8 marca 1990 r. o samorządzie gminnym (tekst jednolity Dz. U. z 2020 roku, poz. 713 ze zm.) oraz art. 211, art. 212, </w:t>
      </w:r>
      <w:r>
        <w:t>art. 214, art. 215, art. 217, art. 222, art. 235, art. 236, art. 237, art. 239, art. 258, art. 264 ustawy z dnia 27 sierpnia 2009 r. o finansach publicznych (tekst jednolity Dz. U. z 2019 roku, poz. 869 ze zm.) Rada Gminy uchwala, co następuje:</w:t>
      </w:r>
    </w:p>
    <w:p w:rsidR="00A77B3E" w:rsidRDefault="000E0B9D">
      <w:pPr>
        <w:keepLines/>
        <w:spacing w:before="120" w:after="120"/>
        <w:ind w:firstLine="340"/>
      </w:pPr>
      <w:r>
        <w:rPr>
          <w:b/>
        </w:rPr>
        <w:t>§ 1. </w:t>
      </w:r>
      <w:r>
        <w:t>Ustala</w:t>
      </w:r>
      <w:r>
        <w:t xml:space="preserve"> się dochody w łącznej kwocie 15.269.377,00 zł,  w tym:</w:t>
      </w:r>
    </w:p>
    <w:p w:rsidR="00A77B3E" w:rsidRDefault="000E0B9D">
      <w:pPr>
        <w:spacing w:before="120" w:after="120"/>
        <w:ind w:left="340" w:hanging="227"/>
      </w:pPr>
      <w:r>
        <w:t>1) </w:t>
      </w:r>
      <w:r>
        <w:t>dochody bieżące w kwocie: 15.263.377,00 zł,</w:t>
      </w:r>
    </w:p>
    <w:p w:rsidR="00A77B3E" w:rsidRDefault="000E0B9D">
      <w:pPr>
        <w:spacing w:before="120" w:after="120"/>
        <w:ind w:left="340" w:hanging="227"/>
      </w:pPr>
      <w:r>
        <w:t>2) </w:t>
      </w:r>
      <w:r>
        <w:t>dochody majątkowe w kwocie: 6.000,00 zł,  zgodnie z załącznikiem  nr 1 do niniejszej uchwały.</w:t>
      </w:r>
    </w:p>
    <w:p w:rsidR="00A77B3E" w:rsidRDefault="000E0B9D">
      <w:pPr>
        <w:keepLines/>
        <w:spacing w:before="120" w:after="120"/>
        <w:ind w:firstLine="340"/>
      </w:pPr>
      <w:r>
        <w:rPr>
          <w:b/>
        </w:rPr>
        <w:t>§ 2. </w:t>
      </w:r>
      <w:r>
        <w:t>Ustala się wydatki w łącznej kwocie 14.769.377,00 z</w:t>
      </w:r>
      <w:r>
        <w:t>ł, w tym:</w:t>
      </w:r>
    </w:p>
    <w:p w:rsidR="00A77B3E" w:rsidRDefault="000E0B9D">
      <w:pPr>
        <w:spacing w:before="120" w:after="120"/>
        <w:ind w:left="340" w:hanging="227"/>
      </w:pPr>
      <w:r>
        <w:t>1) </w:t>
      </w:r>
      <w:r>
        <w:t>wydatki bieżące w kwocie 14.539.377,00 zł,</w:t>
      </w:r>
    </w:p>
    <w:p w:rsidR="00A77B3E" w:rsidRDefault="000E0B9D">
      <w:pPr>
        <w:spacing w:before="120" w:after="120"/>
        <w:ind w:left="340" w:hanging="227"/>
      </w:pPr>
      <w:r>
        <w:t>2) </w:t>
      </w:r>
      <w:r>
        <w:t>wydatki majątkowe w kwocie 230.000,00 zł,  zgodnie z załącznikiem  nr 2 do niniejszej uchwały.</w:t>
      </w:r>
    </w:p>
    <w:p w:rsidR="00A77B3E" w:rsidRDefault="000E0B9D">
      <w:pPr>
        <w:keepLines/>
        <w:spacing w:before="120" w:after="120"/>
        <w:ind w:firstLine="340"/>
      </w:pPr>
      <w:r>
        <w:rPr>
          <w:b/>
        </w:rPr>
        <w:t>§ 3. </w:t>
      </w:r>
      <w:r>
        <w:t>1. </w:t>
      </w:r>
      <w:r>
        <w:t>Ustala się nadwyżkę budżetu w kwocie 500.000,00 zł, która zostanie przeznaczona na spłatę wcze</w:t>
      </w:r>
      <w:r>
        <w:t>śniej zaciągniętych kredytów.</w:t>
      </w:r>
    </w:p>
    <w:p w:rsidR="00A77B3E" w:rsidRDefault="000E0B9D">
      <w:pPr>
        <w:keepLines/>
        <w:spacing w:before="120" w:after="120"/>
        <w:ind w:firstLine="340"/>
      </w:pPr>
      <w:r>
        <w:t>2. </w:t>
      </w:r>
      <w:r>
        <w:t>Ustala się rozchody budżetu w kwocie 500.000,00 zł, zgodnie z załącznikiem nr 3 do niniejszej uchwały.</w:t>
      </w:r>
    </w:p>
    <w:p w:rsidR="00A77B3E" w:rsidRDefault="000E0B9D">
      <w:pPr>
        <w:keepLines/>
        <w:spacing w:before="120" w:after="120"/>
        <w:ind w:firstLine="340"/>
      </w:pPr>
      <w:r>
        <w:rPr>
          <w:b/>
        </w:rPr>
        <w:t>§ 4. </w:t>
      </w:r>
      <w:r>
        <w:t>Ustala się limit zobowiązań z tytułu kredytów i pożyczek zaciąganych na sfinansowanie przejściowego deficytu budżet</w:t>
      </w:r>
      <w:r>
        <w:t>u w kwocie 500.000,00 zł</w:t>
      </w:r>
    </w:p>
    <w:p w:rsidR="00A77B3E" w:rsidRDefault="000E0B9D">
      <w:pPr>
        <w:keepLines/>
        <w:spacing w:before="120" w:after="120"/>
        <w:ind w:firstLine="340"/>
      </w:pPr>
      <w:r>
        <w:rPr>
          <w:b/>
        </w:rPr>
        <w:t>§ 5. </w:t>
      </w:r>
      <w:r>
        <w:t>1. </w:t>
      </w:r>
      <w:r>
        <w:t>Ustala się rezerwę ogólną  w wysokości  20.000,00 zł.</w:t>
      </w:r>
      <w:r>
        <w:tab/>
      </w:r>
    </w:p>
    <w:p w:rsidR="00A77B3E" w:rsidRDefault="000E0B9D">
      <w:pPr>
        <w:keepLines/>
        <w:spacing w:before="120" w:after="120"/>
        <w:ind w:firstLine="340"/>
      </w:pPr>
      <w:r>
        <w:t>2. </w:t>
      </w:r>
      <w:r>
        <w:t>Ustala się rezerwę celową  w wysokości  50.000,00 zł, z przeznaczeniem na zarządzanie kryzysowe.</w:t>
      </w:r>
    </w:p>
    <w:p w:rsidR="00A77B3E" w:rsidRDefault="000E0B9D">
      <w:pPr>
        <w:keepLines/>
        <w:spacing w:before="120" w:after="120"/>
        <w:ind w:firstLine="340"/>
      </w:pPr>
      <w:r>
        <w:rPr>
          <w:b/>
        </w:rPr>
        <w:t>§ 6. </w:t>
      </w:r>
      <w:r>
        <w:t>Ustala się dochody i wydatki związane z realizacją zadań z zakr</w:t>
      </w:r>
      <w:r>
        <w:t>esu administracji rządowej i innych zleconych odrębnymi ustawami, zgodnie z załącznikiem nr 4 do niniejszej uchwały.</w:t>
      </w:r>
    </w:p>
    <w:p w:rsidR="00A77B3E" w:rsidRDefault="000E0B9D">
      <w:pPr>
        <w:keepLines/>
        <w:spacing w:before="120" w:after="120"/>
        <w:ind w:firstLine="340"/>
      </w:pPr>
      <w:r>
        <w:rPr>
          <w:b/>
        </w:rPr>
        <w:t>§ 7. </w:t>
      </w:r>
      <w:r>
        <w:t>1. </w:t>
      </w:r>
      <w:r>
        <w:t>Ustala się dochody w kwocie 26.600,00 zł z tytułu wydawania zezwoleń na sprzedaż napojów alkoholowych oraz wydatki w kwocie 26.600,</w:t>
      </w:r>
      <w:r>
        <w:t>00 zł na realizację zadań określonych w gminnym programie profilaktyki i rozwiązywania problemów alkoholowych.</w:t>
      </w:r>
    </w:p>
    <w:p w:rsidR="00A77B3E" w:rsidRDefault="000E0B9D">
      <w:pPr>
        <w:keepLines/>
        <w:spacing w:before="120" w:after="120"/>
        <w:ind w:firstLine="340"/>
      </w:pPr>
      <w:r>
        <w:t>2. </w:t>
      </w:r>
      <w:r>
        <w:t>Ustala się wydatki w kwocie 2.000,00 zł na realizację zadań określonych w gminnym programie przeciwdziałania narkomanii.</w:t>
      </w:r>
    </w:p>
    <w:p w:rsidR="00A77B3E" w:rsidRDefault="000E0B9D">
      <w:pPr>
        <w:keepLines/>
        <w:spacing w:before="120" w:after="120"/>
        <w:ind w:firstLine="340"/>
      </w:pPr>
      <w:r>
        <w:t>3. </w:t>
      </w:r>
      <w:r>
        <w:t>Ustala się dochody</w:t>
      </w:r>
      <w:r>
        <w:t xml:space="preserve"> z opłat i kar za korzystanie ze środowiska w kwocie 3.000,00 zł oraz wydatki w kwocie 3.000,00 zł na  finansowanie zadań w zakresie ochrony środowiska i gospodarki wodnej.</w:t>
      </w:r>
    </w:p>
    <w:p w:rsidR="00A77B3E" w:rsidRDefault="000E0B9D">
      <w:pPr>
        <w:keepLines/>
        <w:spacing w:before="120" w:after="120"/>
        <w:ind w:firstLine="340"/>
      </w:pPr>
      <w:r>
        <w:t>4. </w:t>
      </w:r>
      <w:r>
        <w:t>Ustala się dochody pochodzące z opłat za gospodarowanie odpadami komunalnymi w k</w:t>
      </w:r>
      <w:r>
        <w:t>wocie 870.000,00 zł oraz wydatki w kwocie 870.000,00 zł na pokrycie kosztów funkcjonowania systemu gospodarowania odpadami komunalnymi.</w:t>
      </w:r>
    </w:p>
    <w:p w:rsidR="00A77B3E" w:rsidRDefault="000E0B9D">
      <w:pPr>
        <w:keepLines/>
        <w:spacing w:before="120" w:after="120"/>
        <w:ind w:firstLine="340"/>
      </w:pPr>
      <w:r>
        <w:rPr>
          <w:b/>
        </w:rPr>
        <w:t>§ 8. </w:t>
      </w:r>
      <w:r>
        <w:t>1. </w:t>
      </w:r>
      <w:r>
        <w:t>Ustala się dotacje podmiotową dla Gminnej Biblioteki Publicznej w Pacynie zgodnie z załącznikiem nr 5 do niniejs</w:t>
      </w:r>
      <w:r>
        <w:t>zej uchwały.</w:t>
      </w:r>
    </w:p>
    <w:p w:rsidR="00A77B3E" w:rsidRDefault="000E0B9D">
      <w:pPr>
        <w:keepLines/>
        <w:spacing w:before="120" w:after="120"/>
        <w:ind w:firstLine="340"/>
      </w:pPr>
      <w:r>
        <w:t>2. </w:t>
      </w:r>
      <w:r>
        <w:t>Ustala sie dotacje celowe dla podmiotów zaliczanych i niezaliczanych do sektora finansów publicznych zgodnie załącznikiem nr 6.</w:t>
      </w:r>
    </w:p>
    <w:p w:rsidR="00A77B3E" w:rsidRDefault="000E0B9D">
      <w:pPr>
        <w:keepLines/>
        <w:spacing w:before="120" w:after="120"/>
        <w:ind w:firstLine="340"/>
      </w:pPr>
      <w:r>
        <w:rPr>
          <w:b/>
        </w:rPr>
        <w:t>§ 9. </w:t>
      </w:r>
      <w:r>
        <w:t>Ustala się wydatki budżetu gminy na zadania inwestycyjne na 2020 rok zgodnie z załącznikiem nr 7 do niniejs</w:t>
      </w:r>
      <w:r>
        <w:t>zej uchwały.</w:t>
      </w:r>
    </w:p>
    <w:p w:rsidR="00A77B3E" w:rsidRDefault="000E0B9D">
      <w:pPr>
        <w:keepLines/>
        <w:spacing w:before="120" w:after="120"/>
        <w:ind w:firstLine="340"/>
      </w:pPr>
      <w:r>
        <w:rPr>
          <w:b/>
        </w:rPr>
        <w:t>§ 10. </w:t>
      </w:r>
      <w:r>
        <w:t>Upoważnia się Wójta do:</w:t>
      </w:r>
    </w:p>
    <w:p w:rsidR="00A77B3E" w:rsidRDefault="000E0B9D">
      <w:pPr>
        <w:spacing w:before="120" w:after="120"/>
        <w:ind w:left="340" w:hanging="227"/>
      </w:pPr>
      <w:r>
        <w:t>1) </w:t>
      </w:r>
      <w:r>
        <w:t>zaciągania kredytów i pożyczek na pokrycie występującego w ciągu roku przejściowego deficytu budżetu do wysokości 500.000,00 zł,</w:t>
      </w:r>
    </w:p>
    <w:p w:rsidR="00A77B3E" w:rsidRDefault="000E0B9D">
      <w:pPr>
        <w:spacing w:before="120" w:after="120"/>
        <w:ind w:left="340" w:hanging="227"/>
      </w:pPr>
      <w:r>
        <w:t>2) </w:t>
      </w:r>
      <w:r>
        <w:t xml:space="preserve">do dokonywania zmian w planie wydatków na uposażenia i wynagrodzenia ze </w:t>
      </w:r>
      <w:r>
        <w:t>stosunku pracy, z wyłączeniem przeniesień wydatków między działami,</w:t>
      </w:r>
    </w:p>
    <w:p w:rsidR="00A77B3E" w:rsidRDefault="000E0B9D">
      <w:pPr>
        <w:spacing w:before="120" w:after="120"/>
        <w:ind w:left="340" w:hanging="227"/>
      </w:pPr>
      <w:r>
        <w:lastRenderedPageBreak/>
        <w:t>3) </w:t>
      </w:r>
      <w:r>
        <w:t>dokonywania zmian w planie rocznych zadań inwestycyjnych w ramach działu nie powodujących zmian w programie tych zadań tzn. bez możliwości wprowadzania nowych czy rezygnacji z wykonania</w:t>
      </w:r>
      <w:r>
        <w:t xml:space="preserve"> przyjętych zadań,</w:t>
      </w:r>
    </w:p>
    <w:p w:rsidR="00A77B3E" w:rsidRDefault="000E0B9D">
      <w:pPr>
        <w:spacing w:before="120" w:after="120"/>
        <w:ind w:left="340" w:hanging="227"/>
      </w:pPr>
      <w:r>
        <w:t>4) </w:t>
      </w:r>
      <w:r>
        <w:t>lokowania wolnych środków budżetowych na rachunkach bankowych w innych bankach, niż bank prowadzący obsługę budżetu Gminy.</w:t>
      </w:r>
    </w:p>
    <w:p w:rsidR="00A77B3E" w:rsidRDefault="000E0B9D">
      <w:pPr>
        <w:keepLines/>
        <w:spacing w:before="120" w:after="120"/>
        <w:ind w:firstLine="340"/>
      </w:pPr>
      <w:r>
        <w:rPr>
          <w:b/>
        </w:rPr>
        <w:t>§ 11. </w:t>
      </w:r>
      <w:r>
        <w:t>Wykonanie Uchwały powierza się Wójtowi Gminy Pacyna.</w:t>
      </w:r>
    </w:p>
    <w:p w:rsidR="00A77B3E" w:rsidRDefault="000E0B9D">
      <w:pPr>
        <w:keepNext/>
        <w:keepLines/>
        <w:spacing w:before="120" w:after="120"/>
        <w:ind w:firstLine="340"/>
      </w:pPr>
      <w:r>
        <w:rPr>
          <w:b/>
        </w:rPr>
        <w:t>§ 12. </w:t>
      </w:r>
      <w:r>
        <w:t>Uchwała wchodzi w życie z dniem 1 stycznia 202</w:t>
      </w:r>
      <w:r>
        <w:t>1 roku i podlega publikacji w Dzienniku Urzędowym Województwa Mazowieckiego oraz na tablicy ogłoszeń Urzędu Gminy Pacyna.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E0B9D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826B02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26B02" w:rsidRDefault="00826B0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26B02" w:rsidRDefault="000E0B9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E0B9D">
      <w:pPr>
        <w:keepNext/>
        <w:spacing w:before="120" w:after="120" w:line="360" w:lineRule="auto"/>
        <w:ind w:left="5082"/>
        <w:jc w:val="left"/>
      </w:pPr>
      <w:r>
        <w:lastRenderedPageBreak/>
        <w:fldChar w:fldCharType="begin"/>
      </w:r>
      <w:r>
        <w:fldChar w:fldCharType="end"/>
      </w:r>
      <w:r>
        <w:t>Załącznik Nr 1 do uchwały Nr 98/XVII/2020</w:t>
      </w:r>
      <w:r>
        <w:br/>
        <w:t>Rady Gminy Pacyna</w:t>
      </w:r>
      <w:r>
        <w:br/>
        <w:t>z dnia 11 grudnia 2020 r.</w:t>
      </w:r>
    </w:p>
    <w:p w:rsidR="00A77B3E" w:rsidRDefault="000E0B9D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3025"/>
        <w:gridCol w:w="2650"/>
        <w:gridCol w:w="2812"/>
      </w:tblGrid>
      <w:tr w:rsidR="00826B02">
        <w:trPr>
          <w:trHeight w:val="867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20"/>
              </w:rPr>
              <w:t>Dział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20"/>
              </w:rPr>
              <w:t>Nazwa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20"/>
              </w:rPr>
              <w:t>Plan ogółem</w:t>
            </w:r>
          </w:p>
        </w:tc>
      </w:tr>
      <w:tr w:rsidR="00826B02">
        <w:trPr>
          <w:trHeight w:val="27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8"/>
              </w:rPr>
              <w:t>5</w:t>
            </w:r>
          </w:p>
        </w:tc>
      </w:tr>
      <w:tr w:rsidR="00826B02">
        <w:trPr>
          <w:trHeight w:val="279"/>
        </w:trPr>
        <w:tc>
          <w:tcPr>
            <w:tcW w:w="987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18"/>
              </w:rPr>
              <w:t>bieżące</w:t>
            </w:r>
          </w:p>
        </w:tc>
      </w:tr>
      <w:tr w:rsidR="00826B02">
        <w:trPr>
          <w:trHeight w:val="27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6"/>
              </w:rPr>
              <w:t>010</w:t>
            </w: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Rolnictwo i łowiectwo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3 250,00</w:t>
            </w:r>
          </w:p>
        </w:tc>
      </w:tr>
      <w:tr w:rsidR="00826B02">
        <w:trPr>
          <w:trHeight w:val="672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826B02">
        <w:trPr>
          <w:trHeight w:val="636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Wpływy z najmu i dzierżawy składników majątkowych Skarbu Państwa, jednostek samorządu </w:t>
            </w:r>
            <w:r>
              <w:rPr>
                <w:sz w:val="16"/>
              </w:rPr>
              <w:t>terytorialnego lub innych jednostek zaliczanych do sektora finansów publicznych oraz innych umów o podobnym charakterze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3 250,00</w:t>
            </w:r>
          </w:p>
        </w:tc>
      </w:tr>
      <w:tr w:rsidR="00826B02">
        <w:trPr>
          <w:trHeight w:val="336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6"/>
              </w:rPr>
              <w:t>400</w:t>
            </w: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Wytwarzanie i zaopatrywanie w energię elektryczną, gaz i wodę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410 500,00</w:t>
            </w:r>
          </w:p>
        </w:tc>
      </w:tr>
      <w:tr w:rsidR="00826B02">
        <w:trPr>
          <w:trHeight w:val="684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826B02">
        <w:trPr>
          <w:trHeight w:val="30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Wpływy z usług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380 000,00</w:t>
            </w:r>
          </w:p>
        </w:tc>
      </w:tr>
      <w:tr w:rsidR="00826B02">
        <w:trPr>
          <w:trHeight w:val="30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30 500,00</w:t>
            </w:r>
          </w:p>
        </w:tc>
      </w:tr>
      <w:tr w:rsidR="00826B02">
        <w:trPr>
          <w:trHeight w:val="27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6"/>
              </w:rPr>
              <w:t>700</w:t>
            </w: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25</w:t>
            </w:r>
            <w:r>
              <w:rPr>
                <w:sz w:val="16"/>
              </w:rPr>
              <w:t xml:space="preserve"> 000,00</w:t>
            </w:r>
          </w:p>
        </w:tc>
      </w:tr>
      <w:tr w:rsidR="00826B02">
        <w:trPr>
          <w:trHeight w:val="576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826B02">
        <w:trPr>
          <w:trHeight w:val="720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Wpływy z najmu i dzierżawy składników majątkowych Skarbu Państwa, jednostek samorządu</w:t>
            </w:r>
            <w:r>
              <w:rPr>
                <w:sz w:val="16"/>
              </w:rPr>
              <w:t xml:space="preserve"> terytorialnego lub innych jednostek zaliczanych do sektora finansów publicznych oraz innych umów o podobnym charakterze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22 000,00</w:t>
            </w:r>
          </w:p>
        </w:tc>
      </w:tr>
      <w:tr w:rsidR="00826B02">
        <w:trPr>
          <w:trHeight w:val="30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3 000,00</w:t>
            </w:r>
          </w:p>
        </w:tc>
      </w:tr>
      <w:tr w:rsidR="00826B02">
        <w:trPr>
          <w:trHeight w:val="27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6"/>
              </w:rPr>
              <w:t>750</w:t>
            </w: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Administracja publiczna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48 197,00</w:t>
            </w:r>
          </w:p>
        </w:tc>
      </w:tr>
      <w:tr w:rsidR="00826B02">
        <w:trPr>
          <w:trHeight w:val="564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826B02">
        <w:trPr>
          <w:trHeight w:val="384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2 000,00</w:t>
            </w:r>
          </w:p>
        </w:tc>
      </w:tr>
      <w:tr w:rsidR="00826B02">
        <w:trPr>
          <w:trHeight w:val="708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Dotacje</w:t>
            </w:r>
            <w:r>
              <w:rPr>
                <w:sz w:val="16"/>
              </w:rPr>
              <w:t xml:space="preserve">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46 197,00</w:t>
            </w:r>
          </w:p>
        </w:tc>
      </w:tr>
      <w:tr w:rsidR="00826B02">
        <w:trPr>
          <w:trHeight w:val="432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6"/>
              </w:rPr>
              <w:t>751</w:t>
            </w: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Urzędy naczelnych organów władzy państwowej, kontroli </w:t>
            </w:r>
            <w:r>
              <w:rPr>
                <w:sz w:val="16"/>
              </w:rPr>
              <w:t>i ochrony prawa oraz sądownictwa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765,00</w:t>
            </w:r>
          </w:p>
        </w:tc>
      </w:tr>
      <w:tr w:rsidR="00826B02">
        <w:trPr>
          <w:trHeight w:val="612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826B02">
        <w:trPr>
          <w:trHeight w:val="696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Dotacje celowe otrzymane z budżetu państwa na </w:t>
            </w:r>
            <w:r>
              <w:rPr>
                <w:sz w:val="16"/>
              </w:rPr>
              <w:t>realizację zadań bieżących z zakresu administracji rządowej oraz innych zadań zleconych gminie (związkom gmin, związkom powiatowo-gminnym) ustawami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765,00</w:t>
            </w:r>
          </w:p>
        </w:tc>
      </w:tr>
      <w:tr w:rsidR="00826B02">
        <w:trPr>
          <w:trHeight w:val="504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6"/>
              </w:rPr>
              <w:t>756</w:t>
            </w: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Dochody od osób prawnych, od osób fizycznych i od innych jednostek nieposiadających osobowości </w:t>
            </w:r>
            <w:r>
              <w:rPr>
                <w:sz w:val="16"/>
              </w:rPr>
              <w:t>prawnej oraz wydatki związane z ich poborem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3 242 852,00</w:t>
            </w:r>
          </w:p>
        </w:tc>
      </w:tr>
      <w:tr w:rsidR="00826B02">
        <w:trPr>
          <w:trHeight w:val="588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826B02">
        <w:trPr>
          <w:trHeight w:val="240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Wpływy z podatku dochodowego od osób</w:t>
            </w:r>
            <w:r>
              <w:rPr>
                <w:sz w:val="16"/>
              </w:rPr>
              <w:t xml:space="preserve"> fizycznych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1 718 052,00</w:t>
            </w:r>
          </w:p>
        </w:tc>
      </w:tr>
      <w:tr w:rsidR="00826B02">
        <w:trPr>
          <w:trHeight w:val="252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Wpływy z podatku dochodowego od osób prawnych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10 000,00</w:t>
            </w:r>
          </w:p>
        </w:tc>
      </w:tr>
      <w:tr w:rsidR="00826B02">
        <w:trPr>
          <w:trHeight w:val="30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460 000,00</w:t>
            </w:r>
          </w:p>
        </w:tc>
      </w:tr>
      <w:tr w:rsidR="00826B02">
        <w:trPr>
          <w:trHeight w:val="30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Wpływy z podatku rolnego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855 000,00</w:t>
            </w:r>
          </w:p>
        </w:tc>
      </w:tr>
      <w:tr w:rsidR="00826B02">
        <w:trPr>
          <w:trHeight w:val="30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Wpływy z podatku leśnego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22 000,00</w:t>
            </w:r>
          </w:p>
        </w:tc>
      </w:tr>
      <w:tr w:rsidR="00826B02">
        <w:trPr>
          <w:trHeight w:val="30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Wpływy z podatku od środków transportowych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 xml:space="preserve">75 </w:t>
            </w:r>
            <w:r>
              <w:rPr>
                <w:sz w:val="16"/>
              </w:rPr>
              <w:t>000,00</w:t>
            </w:r>
          </w:p>
        </w:tc>
      </w:tr>
      <w:tr w:rsidR="00826B02">
        <w:trPr>
          <w:trHeight w:val="408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Wpływy z podatku od działalności gospodarczej osób fizycznych, opłacanego w formie karty podatkowej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1 000,00</w:t>
            </w:r>
          </w:p>
        </w:tc>
      </w:tr>
      <w:tr w:rsidR="00826B02">
        <w:trPr>
          <w:trHeight w:val="30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Wpływy z podatku od spadków i darowizn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5 000,00</w:t>
            </w:r>
          </w:p>
        </w:tc>
      </w:tr>
      <w:tr w:rsidR="00826B02">
        <w:trPr>
          <w:trHeight w:val="30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Wpływy z opłaty skarbowej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11 000,00</w:t>
            </w:r>
          </w:p>
        </w:tc>
      </w:tr>
      <w:tr w:rsidR="00826B02">
        <w:trPr>
          <w:trHeight w:val="300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Wpływy z opłat za zezwolenia na sprzedaż napojów</w:t>
            </w:r>
            <w:r>
              <w:rPr>
                <w:sz w:val="16"/>
              </w:rPr>
              <w:t xml:space="preserve"> alkoholowych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26 600,00</w:t>
            </w:r>
          </w:p>
        </w:tc>
      </w:tr>
      <w:tr w:rsidR="00826B02">
        <w:trPr>
          <w:trHeight w:val="468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200,00</w:t>
            </w:r>
          </w:p>
        </w:tc>
      </w:tr>
      <w:tr w:rsidR="00826B02">
        <w:trPr>
          <w:trHeight w:val="276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Wpływy z podatku od czynności cywilnoprawnych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59 000,00</w:t>
            </w:r>
          </w:p>
        </w:tc>
      </w:tr>
      <w:tr w:rsidR="00826B02">
        <w:trPr>
          <w:trHeight w:val="27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6"/>
              </w:rPr>
              <w:t>758</w:t>
            </w: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Różne rozliczenia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5 602 888,00</w:t>
            </w:r>
          </w:p>
        </w:tc>
      </w:tr>
      <w:tr w:rsidR="00826B02">
        <w:trPr>
          <w:trHeight w:val="600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826B02">
        <w:trPr>
          <w:trHeight w:val="30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5 602 888,00</w:t>
            </w:r>
          </w:p>
        </w:tc>
      </w:tr>
      <w:tr w:rsidR="00826B02">
        <w:trPr>
          <w:trHeight w:val="27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6"/>
              </w:rPr>
              <w:t>801</w:t>
            </w: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Oświata i wychowanie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147 425,00</w:t>
            </w:r>
          </w:p>
        </w:tc>
      </w:tr>
      <w:tr w:rsidR="00826B02">
        <w:trPr>
          <w:trHeight w:val="588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826B02">
        <w:trPr>
          <w:trHeight w:val="288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Wpływy z opłat za korzystanie z wychowania przedszkolnego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500,00</w:t>
            </w:r>
          </w:p>
        </w:tc>
      </w:tr>
      <w:tr w:rsidR="00826B02">
        <w:trPr>
          <w:trHeight w:val="432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Wpływy z opłat za </w:t>
            </w:r>
            <w:r>
              <w:rPr>
                <w:sz w:val="16"/>
              </w:rPr>
              <w:t>korzystanie z wyżywienia w jednostkach realizujących zadania z zakresu wychowania przedszkolnego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18 000,00</w:t>
            </w:r>
          </w:p>
        </w:tc>
      </w:tr>
      <w:tr w:rsidR="00826B02">
        <w:trPr>
          <w:trHeight w:val="660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Wpływy z najmu i dzierżawy składników majątkowych Skarbu Państwa, jednostek samorządu terytorialnego lub innych jednostek zaliczanych do sektora </w:t>
            </w:r>
            <w:r>
              <w:rPr>
                <w:sz w:val="16"/>
              </w:rPr>
              <w:t>finansów publicznych oraz innych umów o podobnym charakterze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1 200,00</w:t>
            </w:r>
          </w:p>
        </w:tc>
      </w:tr>
      <w:tr w:rsidR="00826B02">
        <w:trPr>
          <w:trHeight w:val="30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Wpływy z usług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60 300,00</w:t>
            </w:r>
          </w:p>
        </w:tc>
      </w:tr>
      <w:tr w:rsidR="00826B02">
        <w:trPr>
          <w:trHeight w:val="504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67 425,00</w:t>
            </w:r>
          </w:p>
        </w:tc>
      </w:tr>
      <w:tr w:rsidR="00826B02">
        <w:trPr>
          <w:trHeight w:val="27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6"/>
              </w:rPr>
              <w:t>852</w:t>
            </w: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Pomoc </w:t>
            </w:r>
            <w:r>
              <w:rPr>
                <w:sz w:val="16"/>
              </w:rPr>
              <w:t>społeczna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272 000,00</w:t>
            </w:r>
          </w:p>
        </w:tc>
      </w:tr>
      <w:tr w:rsidR="00826B02">
        <w:trPr>
          <w:trHeight w:val="612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826B02">
        <w:trPr>
          <w:trHeight w:val="30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Wpływy z usług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4 000,00</w:t>
            </w:r>
          </w:p>
        </w:tc>
      </w:tr>
      <w:tr w:rsidR="00826B02">
        <w:trPr>
          <w:trHeight w:val="456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Dotacje celowe otrzymane z budżetu państwa na </w:t>
            </w:r>
            <w:r>
              <w:rPr>
                <w:sz w:val="16"/>
              </w:rPr>
              <w:t>realizację własnych zadań bieżących gmin (związków gmin, związków powiatowo-gminnych)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268 000,00</w:t>
            </w:r>
          </w:p>
        </w:tc>
      </w:tr>
      <w:tr w:rsidR="00826B02">
        <w:trPr>
          <w:trHeight w:val="27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6"/>
              </w:rPr>
              <w:t>855</w:t>
            </w: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Rodzina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4 590 000,00</w:t>
            </w:r>
          </w:p>
        </w:tc>
      </w:tr>
      <w:tr w:rsidR="00826B02">
        <w:trPr>
          <w:trHeight w:val="588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826B02">
        <w:trPr>
          <w:trHeight w:val="624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Dotacje celowe otrzymane z budżetu państwa na realizację zadań bieżących z zakresu </w:t>
            </w:r>
            <w:r>
              <w:rPr>
                <w:sz w:val="16"/>
              </w:rPr>
              <w:t>administracji rządowej oraz innych zadań zleconych gminie (związkom gmin, związkom powiatowo-gminnym) ustawami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1 527 000,00</w:t>
            </w:r>
          </w:p>
        </w:tc>
      </w:tr>
      <w:tr w:rsidR="00826B02">
        <w:trPr>
          <w:trHeight w:val="996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 budżetu państwa na zadania bieżące z zakresu administracji rządowej zlecone</w:t>
            </w:r>
            <w:r>
              <w:rPr>
                <w:sz w:val="16"/>
              </w:rPr>
              <w:br/>
              <w:t xml:space="preserve">gminom (związkom gmin, </w:t>
            </w:r>
            <w:r>
              <w:rPr>
                <w:sz w:val="16"/>
              </w:rPr>
              <w:t>związkom powiatowo-gminnym), związane z realizacją świadczenia wychowawczego</w:t>
            </w:r>
            <w:r>
              <w:rPr>
                <w:sz w:val="16"/>
              </w:rPr>
              <w:br/>
              <w:t>stanowiącego pomoc państwa w wychowywaniu dzieci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3 058 000,00</w:t>
            </w:r>
          </w:p>
        </w:tc>
      </w:tr>
      <w:tr w:rsidR="00826B02">
        <w:trPr>
          <w:trHeight w:val="564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</w:t>
            </w:r>
            <w:r>
              <w:rPr>
                <w:sz w:val="16"/>
              </w:rPr>
              <w:t xml:space="preserve"> zadań zleconych ustawami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826B02">
        <w:trPr>
          <w:trHeight w:val="27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komunalna i ochrona środowiska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920 500,00</w:t>
            </w:r>
          </w:p>
        </w:tc>
      </w:tr>
      <w:tr w:rsidR="00826B02">
        <w:trPr>
          <w:trHeight w:val="552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6B02">
        <w:trPr>
          <w:trHeight w:val="372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870 000,00</w:t>
            </w:r>
          </w:p>
        </w:tc>
      </w:tr>
      <w:tr w:rsidR="00826B02">
        <w:trPr>
          <w:trHeight w:val="30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</w:tr>
      <w:tr w:rsidR="00826B02">
        <w:trPr>
          <w:trHeight w:val="30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45 000,00</w:t>
            </w:r>
          </w:p>
        </w:tc>
      </w:tr>
      <w:tr w:rsidR="00826B02">
        <w:trPr>
          <w:trHeight w:val="30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2 500,00</w:t>
            </w:r>
          </w:p>
        </w:tc>
      </w:tr>
      <w:tr w:rsidR="00826B02">
        <w:trPr>
          <w:trHeight w:val="279"/>
        </w:trPr>
        <w:tc>
          <w:tcPr>
            <w:tcW w:w="441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bieżące</w:t>
            </w:r>
          </w:p>
        </w:tc>
        <w:tc>
          <w:tcPr>
            <w:tcW w:w="265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15 263 377,00</w:t>
            </w:r>
          </w:p>
        </w:tc>
      </w:tr>
      <w:tr w:rsidR="00826B02">
        <w:trPr>
          <w:trHeight w:val="867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6B02">
        <w:trPr>
          <w:trHeight w:val="342"/>
        </w:trPr>
        <w:tc>
          <w:tcPr>
            <w:tcW w:w="98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6B02">
        <w:trPr>
          <w:trHeight w:val="279"/>
        </w:trPr>
        <w:tc>
          <w:tcPr>
            <w:tcW w:w="98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majątkowe</w:t>
            </w:r>
          </w:p>
        </w:tc>
      </w:tr>
      <w:tr w:rsidR="00826B02">
        <w:trPr>
          <w:trHeight w:val="279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</w:t>
            </w: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</w:tr>
      <w:tr w:rsidR="00826B02">
        <w:trPr>
          <w:trHeight w:val="576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6B02">
        <w:trPr>
          <w:trHeight w:val="480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Wpłaty z tytułu odpłatnego nabycia prawa własności oraz prawa użytkowania wieczystego </w:t>
            </w:r>
            <w:r>
              <w:rPr>
                <w:sz w:val="16"/>
              </w:rPr>
              <w:t>nieruchomości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</w:tr>
      <w:tr w:rsidR="00826B02">
        <w:trPr>
          <w:trHeight w:val="279"/>
        </w:trPr>
        <w:tc>
          <w:tcPr>
            <w:tcW w:w="4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majątkowe</w:t>
            </w:r>
          </w:p>
        </w:tc>
        <w:tc>
          <w:tcPr>
            <w:tcW w:w="26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6 000,00</w:t>
            </w:r>
          </w:p>
        </w:tc>
      </w:tr>
      <w:tr w:rsidR="00826B02">
        <w:trPr>
          <w:trHeight w:val="660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26B02">
        <w:trPr>
          <w:trHeight w:val="342"/>
        </w:trPr>
        <w:tc>
          <w:tcPr>
            <w:tcW w:w="98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6B02">
        <w:trPr>
          <w:trHeight w:val="279"/>
        </w:trPr>
        <w:tc>
          <w:tcPr>
            <w:tcW w:w="70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15 269 377,00</w:t>
            </w:r>
          </w:p>
        </w:tc>
      </w:tr>
      <w:tr w:rsidR="00826B02">
        <w:trPr>
          <w:trHeight w:val="708"/>
        </w:trPr>
        <w:tc>
          <w:tcPr>
            <w:tcW w:w="1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 xml:space="preserve">w tym z tytułu </w:t>
            </w:r>
            <w:r>
              <w:rPr>
                <w:b/>
                <w:color w:val="000000"/>
                <w:sz w:val="16"/>
                <w:u w:color="000000"/>
              </w:rPr>
              <w:t>dotacji</w:t>
            </w:r>
            <w:r>
              <w:rPr>
                <w:b/>
                <w:color w:val="000000"/>
                <w:sz w:val="16"/>
                <w:u w:color="000000"/>
              </w:rPr>
              <w:br/>
              <w:t xml:space="preserve">i środków na finansowanie wydatków na realizację zadań finansowanych z udziałem środków, o których mowa w art. 5 ust. 1 pkt 2 i 3 </w:t>
            </w:r>
          </w:p>
        </w:tc>
        <w:tc>
          <w:tcPr>
            <w:tcW w:w="2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0E0B9D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826B02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26B02" w:rsidRDefault="00826B0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26B02" w:rsidRDefault="000E0B9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E0B9D">
      <w:pPr>
        <w:keepNext/>
        <w:spacing w:before="120" w:after="120" w:line="360" w:lineRule="auto"/>
        <w:ind w:left="10014"/>
        <w:jc w:val="left"/>
      </w:pPr>
      <w:r>
        <w:lastRenderedPageBreak/>
        <w:fldChar w:fldCharType="begin"/>
      </w:r>
      <w:r>
        <w:fldChar w:fldCharType="end"/>
      </w:r>
      <w:r>
        <w:t>Załącznik Nr 2 do uchwały Nr 98/XVII/2020</w:t>
      </w:r>
      <w:r>
        <w:br/>
        <w:t>Rady Gminy Pacyna</w:t>
      </w:r>
      <w:r>
        <w:br/>
        <w:t>z dnia 11 grudnia 2020 r. </w:t>
      </w:r>
    </w:p>
    <w:p w:rsidR="00A77B3E" w:rsidRDefault="000E0B9D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"/>
        <w:gridCol w:w="200"/>
        <w:gridCol w:w="524"/>
        <w:gridCol w:w="460"/>
        <w:gridCol w:w="460"/>
        <w:gridCol w:w="473"/>
        <w:gridCol w:w="486"/>
        <w:gridCol w:w="486"/>
        <w:gridCol w:w="971"/>
        <w:gridCol w:w="797"/>
        <w:gridCol w:w="797"/>
        <w:gridCol w:w="797"/>
        <w:gridCol w:w="785"/>
        <w:gridCol w:w="797"/>
        <w:gridCol w:w="797"/>
        <w:gridCol w:w="797"/>
        <w:gridCol w:w="797"/>
        <w:gridCol w:w="996"/>
        <w:gridCol w:w="797"/>
        <w:gridCol w:w="399"/>
        <w:gridCol w:w="399"/>
        <w:gridCol w:w="797"/>
        <w:gridCol w:w="261"/>
        <w:gridCol w:w="261"/>
        <w:gridCol w:w="274"/>
      </w:tblGrid>
      <w:tr w:rsidR="00826B02">
        <w:trPr>
          <w:trHeight w:val="276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1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56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826B02">
        <w:trPr>
          <w:trHeight w:val="276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99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388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99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26B02">
        <w:trPr>
          <w:trHeight w:val="135"/>
        </w:trPr>
        <w:tc>
          <w:tcPr>
            <w:tcW w:w="4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9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budżetowych,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</w:t>
            </w:r>
            <w:r>
              <w:rPr>
                <w:sz w:val="10"/>
              </w:rPr>
              <w:t xml:space="preserve">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 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10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</w:t>
            </w:r>
            <w:r>
              <w:rPr>
                <w:sz w:val="10"/>
              </w:rPr>
              <w:t>m: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9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826B02">
        <w:trPr>
          <w:trHeight w:val="825"/>
        </w:trPr>
        <w:tc>
          <w:tcPr>
            <w:tcW w:w="4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9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na programy finansowane z udziałem </w:t>
            </w:r>
            <w:r>
              <w:rPr>
                <w:sz w:val="10"/>
              </w:rPr>
              <w:t>środków, o których mowa w art. 5 ust. 1 pkt 2 i 3,</w:t>
            </w: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26B02">
        <w:trPr>
          <w:trHeight w:val="13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20 600,00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01009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Spółki </w:t>
            </w:r>
            <w:r>
              <w:rPr>
                <w:sz w:val="10"/>
              </w:rPr>
              <w:t>wodne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01030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Izby rolnicze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17 100,00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390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Wytwarzanie i zaopatrywanie w energię </w:t>
            </w:r>
            <w:r>
              <w:rPr>
                <w:sz w:val="10"/>
              </w:rPr>
              <w:t>elektryczną, gaz i wodę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736 300,00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736 300,00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735 800,00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154 200,00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581 600,00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736 300,00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736 300,00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735 800,00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154 200,00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581 600,00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259 000,00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259 000,00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180 </w:t>
            </w:r>
            <w:r>
              <w:rPr>
                <w:sz w:val="10"/>
              </w:rPr>
              <w:t>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279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Działalność usługowa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71035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Cmentarze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1 960 962,00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1 960 962,00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1 836 962,00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1 542 962,00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294 000,00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46 197,00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46 197,00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46 197,00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46 197,00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279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87 500,00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87 500,00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279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1 778 265,00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1 </w:t>
            </w:r>
            <w:r>
              <w:rPr>
                <w:sz w:val="10"/>
              </w:rPr>
              <w:t>778 265,00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1 773 265,00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1 496 765,00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276 500,00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279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501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390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279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Bezpieczeństwo publiczne i ochrona </w:t>
            </w:r>
            <w:r>
              <w:rPr>
                <w:sz w:val="10"/>
              </w:rPr>
              <w:t>przeciwpożarowa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145 350,00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145 350,00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135 350,00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46 350,00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142 850,00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142 850,00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132 850,00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46 350,00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75495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94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75818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4 181 700,00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4 181 700,00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4 064 200,00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3 335 600,00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728 600,00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2 616 300,00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2 616 300,00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2 521 300,00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2 307 000,00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214 300,00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903 000,00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885 000,00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279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336 300,00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138 300,00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279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279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175 700,00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175 700,00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175 200,00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111 900,00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63 300,00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726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41 400,00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41 </w:t>
            </w:r>
            <w:r>
              <w:rPr>
                <w:sz w:val="10"/>
              </w:rPr>
              <w:t>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95 500,00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28 600,00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11 </w:t>
            </w:r>
            <w:r>
              <w:rPr>
                <w:sz w:val="10"/>
              </w:rPr>
              <w:t>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85153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Zwalczanie narkomanii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279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26 600,00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618 600,00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618 600,00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373 600,00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245 200,00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128 400,00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94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Składki na ubezpieczenie zdrowotne opłacane za osoby pobierające niektóre świadczenia z pomocy społecznej oraz za osoby uczestniczące w zajęciach w centrum integracji </w:t>
            </w:r>
            <w:r>
              <w:rPr>
                <w:sz w:val="10"/>
              </w:rPr>
              <w:t>społecznej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501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53 </w:t>
            </w:r>
            <w:r>
              <w:rPr>
                <w:sz w:val="10"/>
              </w:rPr>
              <w:t>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119 000,00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233 600,00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233 600,00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233 600,00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217 200,00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390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279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279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204 100,00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204 100,00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191 100,00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85401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198 800,00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189 </w:t>
            </w:r>
            <w:r>
              <w:rPr>
                <w:sz w:val="10"/>
              </w:rPr>
              <w:t>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390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279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85446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Dokształcanie i </w:t>
            </w:r>
            <w:r>
              <w:rPr>
                <w:sz w:val="10"/>
              </w:rPr>
              <w:t>doskonalenie nauczycieli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4 614 000,00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4 614 000,00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132 953,00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105 850,00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27 103,00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4 481 047,00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3 058 000,00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3 058 000,00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25 993,00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4 143,00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3 032 007,00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726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</w:t>
            </w:r>
            <w:r>
              <w:rPr>
                <w:sz w:val="10"/>
              </w:rPr>
              <w:t xml:space="preserve"> z ubezpieczenia społecznego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1 422 000,00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1 422 000,00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71 960,00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67 600,00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4 360,00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1 350 040,00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116 000,00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726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Składki na ubezpieczenie zdrowotne opłacane za osoby pobierające niektóre świadczenia rodzinne oraz za </w:t>
            </w:r>
            <w:r>
              <w:rPr>
                <w:sz w:val="10"/>
              </w:rPr>
              <w:t>osoby pobierające zasiłki dla opiekunów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279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1 613 900,00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1 613 900,00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1 612 900,00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1 381 700,00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279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177 700,00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176 700,00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279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870 000,00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870 </w:t>
            </w:r>
            <w:r>
              <w:rPr>
                <w:sz w:val="10"/>
              </w:rPr>
              <w:t>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46 800,00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823 200,00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90003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Oczyszczanie miast i wsi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90013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Schroniska dla zwierząt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</w:t>
            </w:r>
            <w:r>
              <w:rPr>
                <w:sz w:val="10"/>
              </w:rPr>
              <w:t xml:space="preserve">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279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390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90026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Pozostałe działania związane z </w:t>
            </w:r>
            <w:r>
              <w:rPr>
                <w:sz w:val="10"/>
              </w:rPr>
              <w:t>gospodarką odpadami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132 200,00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132 200,00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132 200,00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125 700,00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279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240 500,00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279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92105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zadania w zakresie kultury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92116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Biblioteki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279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65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279"/>
        </w:trPr>
        <w:tc>
          <w:tcPr>
            <w:tcW w:w="4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13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26B02">
        <w:trPr>
          <w:trHeight w:val="135"/>
        </w:trPr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6B02">
        <w:trPr>
          <w:trHeight w:val="276"/>
        </w:trPr>
        <w:tc>
          <w:tcPr>
            <w:tcW w:w="232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ogółem:</w:t>
            </w:r>
          </w:p>
        </w:tc>
        <w:tc>
          <w:tcPr>
            <w:tcW w:w="9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14 769 377,00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14 539 377,00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9 336 830,00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 xml:space="preserve">5 854 </w:t>
            </w:r>
            <w:r>
              <w:rPr>
                <w:b/>
                <w:sz w:val="10"/>
              </w:rPr>
              <w:t>127,00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3 482 703,00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190 500,00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4 980 047,00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32 000,00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230 000,00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230 000,00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0E0B9D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4"/>
        <w:gridCol w:w="7404"/>
      </w:tblGrid>
      <w:tr w:rsidR="00826B02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26B02" w:rsidRDefault="00826B0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26B02" w:rsidRDefault="000E0B9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E0B9D">
      <w:pPr>
        <w:keepNext/>
        <w:spacing w:before="120" w:after="120" w:line="360" w:lineRule="auto"/>
        <w:ind w:left="3976"/>
        <w:jc w:val="left"/>
      </w:pPr>
      <w:r>
        <w:lastRenderedPageBreak/>
        <w:fldChar w:fldCharType="begin"/>
      </w:r>
      <w:r>
        <w:fldChar w:fldCharType="end"/>
      </w:r>
      <w:r>
        <w:t xml:space="preserve">Załącznik </w:t>
      </w:r>
      <w:r>
        <w:t>Nr 3 do uchwały Budżetowej Nr 98/XVII/2020</w:t>
      </w:r>
      <w:r>
        <w:br/>
        <w:t>Rady Gminy Pacyna</w:t>
      </w:r>
      <w:r>
        <w:br/>
        <w:t>z dnia 11 grudnia 2020 r.</w:t>
      </w:r>
    </w:p>
    <w:p w:rsidR="00A77B3E" w:rsidRDefault="000E0B9D">
      <w:pPr>
        <w:keepNext/>
        <w:spacing w:after="480"/>
        <w:jc w:val="center"/>
      </w:pPr>
      <w:r>
        <w:rPr>
          <w:b/>
        </w:rPr>
        <w:t>PRZYCHODY  I ROZCHODY  BUDŻETU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3606"/>
        <w:gridCol w:w="1803"/>
        <w:gridCol w:w="3088"/>
      </w:tblGrid>
      <w:tr w:rsidR="00826B02">
        <w:trPr>
          <w:trHeight w:val="82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</w:t>
            </w:r>
            <w:r>
              <w:rPr>
                <w:b/>
                <w:sz w:val="20"/>
              </w:rPr>
              <w:br/>
              <w:t>§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2021 r</w:t>
            </w:r>
          </w:p>
        </w:tc>
      </w:tr>
      <w:tr w:rsidR="00826B02">
        <w:trPr>
          <w:trHeight w:val="276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4</w:t>
            </w:r>
          </w:p>
        </w:tc>
      </w:tr>
      <w:tr w:rsidR="00826B02">
        <w:trPr>
          <w:trHeight w:val="276"/>
        </w:trPr>
        <w:tc>
          <w:tcPr>
            <w:tcW w:w="11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15 269 377,00</w:t>
            </w:r>
          </w:p>
        </w:tc>
      </w:tr>
      <w:tr w:rsidR="00826B02">
        <w:trPr>
          <w:trHeight w:val="276"/>
        </w:trPr>
        <w:tc>
          <w:tcPr>
            <w:tcW w:w="11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14 769 377,00</w:t>
            </w:r>
          </w:p>
        </w:tc>
      </w:tr>
      <w:tr w:rsidR="00826B02">
        <w:trPr>
          <w:trHeight w:val="276"/>
        </w:trPr>
        <w:tc>
          <w:tcPr>
            <w:tcW w:w="11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500 000,00</w:t>
            </w:r>
          </w:p>
        </w:tc>
      </w:tr>
      <w:tr w:rsidR="00826B02">
        <w:trPr>
          <w:trHeight w:val="276"/>
        </w:trPr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26B02">
        <w:trPr>
          <w:trHeight w:val="276"/>
        </w:trPr>
        <w:tc>
          <w:tcPr>
            <w:tcW w:w="11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Kredyty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26B02">
        <w:trPr>
          <w:trHeight w:val="276"/>
        </w:trPr>
        <w:tc>
          <w:tcPr>
            <w:tcW w:w="11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Pożyczki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6B02">
        <w:trPr>
          <w:trHeight w:val="1005"/>
        </w:trPr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Pożyczki na finansowanie zadań realizowanych</w:t>
            </w:r>
            <w:r>
              <w:rPr>
                <w:color w:val="000000"/>
                <w:sz w:val="18"/>
                <w:u w:color="000000"/>
              </w:rPr>
              <w:br/>
              <w:t>z udziałem środków pochodzących z budżetu UE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24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6B02">
        <w:trPr>
          <w:trHeight w:val="276"/>
        </w:trPr>
        <w:tc>
          <w:tcPr>
            <w:tcW w:w="11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udzielonych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6B02">
        <w:trPr>
          <w:trHeight w:val="276"/>
        </w:trPr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Prywatyzacja majątku jst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6B02">
        <w:trPr>
          <w:trHeight w:val="276"/>
        </w:trPr>
        <w:tc>
          <w:tcPr>
            <w:tcW w:w="11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Nadwyżka budżetu </w:t>
            </w:r>
            <w:r>
              <w:rPr>
                <w:sz w:val="18"/>
              </w:rPr>
              <w:t>z lat ubiegłych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6B02">
        <w:trPr>
          <w:trHeight w:val="276"/>
        </w:trPr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Papiery wartościowe (obligacje)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6B02">
        <w:trPr>
          <w:trHeight w:val="276"/>
        </w:trPr>
        <w:tc>
          <w:tcPr>
            <w:tcW w:w="11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Inne źródła (wolne środki)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6B02">
        <w:trPr>
          <w:trHeight w:val="276"/>
        </w:trPr>
        <w:tc>
          <w:tcPr>
            <w:tcW w:w="3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500 000,00</w:t>
            </w:r>
          </w:p>
        </w:tc>
      </w:tr>
      <w:tr w:rsidR="00826B02">
        <w:trPr>
          <w:trHeight w:val="276"/>
        </w:trPr>
        <w:tc>
          <w:tcPr>
            <w:tcW w:w="11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kredytów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500 000,00</w:t>
            </w:r>
          </w:p>
        </w:tc>
      </w:tr>
      <w:tr w:rsidR="00826B02">
        <w:trPr>
          <w:trHeight w:val="276"/>
        </w:trPr>
        <w:tc>
          <w:tcPr>
            <w:tcW w:w="11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6B02">
        <w:trPr>
          <w:trHeight w:val="1155"/>
        </w:trPr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Spłaty pożyczek otrzymanych na finansowanie zadań </w:t>
            </w:r>
            <w:r>
              <w:rPr>
                <w:sz w:val="18"/>
              </w:rPr>
              <w:t>realizowanych z udziałem środków pochodzących z budżetu UE</w:t>
            </w:r>
          </w:p>
        </w:tc>
        <w:tc>
          <w:tcPr>
            <w:tcW w:w="14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24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6B02">
        <w:trPr>
          <w:trHeight w:val="276"/>
        </w:trPr>
        <w:tc>
          <w:tcPr>
            <w:tcW w:w="11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6B02">
        <w:trPr>
          <w:trHeight w:val="276"/>
        </w:trPr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8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Lokaty</w:t>
            </w:r>
          </w:p>
        </w:tc>
        <w:tc>
          <w:tcPr>
            <w:tcW w:w="14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246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6B02">
        <w:trPr>
          <w:trHeight w:val="504"/>
        </w:trPr>
        <w:tc>
          <w:tcPr>
            <w:tcW w:w="11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Wykup papierów wartościowych (obligacji)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26B02">
        <w:trPr>
          <w:trHeight w:val="276"/>
        </w:trPr>
        <w:tc>
          <w:tcPr>
            <w:tcW w:w="11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0E0B9D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826B02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26B02" w:rsidRDefault="00826B0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26B02" w:rsidRDefault="000E0B9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E0B9D">
      <w:pPr>
        <w:keepNext/>
        <w:spacing w:before="120" w:after="120" w:line="360" w:lineRule="auto"/>
        <w:ind w:left="10014"/>
        <w:jc w:val="left"/>
      </w:pPr>
      <w:r>
        <w:lastRenderedPageBreak/>
        <w:fldChar w:fldCharType="begin"/>
      </w:r>
      <w:r>
        <w:fldChar w:fldCharType="end"/>
      </w:r>
      <w:r>
        <w:t>Załącznik Nr 4 do uchwały Nr 98/XVII/2020</w:t>
      </w:r>
      <w:r>
        <w:br/>
        <w:t>Rady Gminy Pacyna</w:t>
      </w:r>
      <w:r>
        <w:br/>
        <w:t>z dnia 11 grudnia 2020 r.</w:t>
      </w:r>
    </w:p>
    <w:p w:rsidR="00A77B3E" w:rsidRDefault="000E0B9D">
      <w:pPr>
        <w:keepNext/>
        <w:spacing w:after="480"/>
        <w:jc w:val="center"/>
      </w:pPr>
      <w:r>
        <w:rPr>
          <w:b/>
        </w:rPr>
        <w:t>DOCHODY  I WYDATKI  ZWIĄZANE  Z REALIZACJĄ  ZADAŃ  Z </w:t>
      </w:r>
      <w:r>
        <w:rPr>
          <w:b/>
        </w:rPr>
        <w:t>ZAKRESU  ADMINISTRACJI  RZĄDOWEJ  I INNYCH  ZLECONYCH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1124"/>
        <w:gridCol w:w="4066"/>
        <w:gridCol w:w="1939"/>
        <w:gridCol w:w="2140"/>
        <w:gridCol w:w="2181"/>
        <w:gridCol w:w="2609"/>
      </w:tblGrid>
      <w:tr w:rsidR="00826B02">
        <w:trPr>
          <w:trHeight w:val="27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Dotacje</w:t>
            </w:r>
            <w:r>
              <w:rPr>
                <w:b/>
                <w:sz w:val="18"/>
              </w:rPr>
              <w:br/>
              <w:t>ogółem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 Wydatki</w:t>
            </w:r>
            <w:r>
              <w:rPr>
                <w:b/>
                <w:color w:val="000000"/>
                <w:sz w:val="18"/>
                <w:u w:color="000000"/>
              </w:rPr>
              <w:br/>
              <w:t>ogółem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tego:</w:t>
            </w:r>
          </w:p>
        </w:tc>
      </w:tr>
      <w:tr w:rsidR="00826B02">
        <w:trPr>
          <w:trHeight w:val="285"/>
        </w:trPr>
        <w:tc>
          <w:tcPr>
            <w:tcW w:w="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bieżące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majątkowe</w:t>
            </w:r>
          </w:p>
        </w:tc>
      </w:tr>
      <w:tr w:rsidR="00826B02">
        <w:trPr>
          <w:trHeight w:val="750"/>
        </w:trPr>
        <w:tc>
          <w:tcPr>
            <w:tcW w:w="70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75011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spraw związanych z ewidencją ludności i obroną cywilną</w:t>
            </w:r>
          </w:p>
        </w:tc>
        <w:tc>
          <w:tcPr>
            <w:tcW w:w="18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46 197,00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46 </w:t>
            </w:r>
            <w:r>
              <w:rPr>
                <w:sz w:val="18"/>
              </w:rPr>
              <w:t>197,00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46 197,00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</w:tr>
      <w:tr w:rsidR="00826B02">
        <w:trPr>
          <w:trHeight w:val="456"/>
        </w:trPr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75101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i aktualizacja stałego rejestru wyborców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</w:tr>
      <w:tr w:rsidR="00826B02">
        <w:trPr>
          <w:trHeight w:val="336"/>
        </w:trPr>
        <w:tc>
          <w:tcPr>
            <w:tcW w:w="7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Świadczenie wychowawcze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3 058 000,00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3 058 000,00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3 058 000,00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</w:tr>
      <w:tr w:rsidR="00826B02">
        <w:trPr>
          <w:trHeight w:val="1008"/>
        </w:trPr>
        <w:tc>
          <w:tcPr>
            <w:tcW w:w="7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85502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Świadczenia rodzinne , świadczenie z funduszu </w:t>
            </w:r>
            <w:r>
              <w:rPr>
                <w:sz w:val="18"/>
              </w:rPr>
              <w:t>alimentacyjnego oraz składki na ubezpieczenia emerytalne i rentowe z ubezpieczenia społecznego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1 422 000,00</w:t>
            </w:r>
          </w:p>
        </w:tc>
        <w:tc>
          <w:tcPr>
            <w:tcW w:w="20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1 422 000,00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1 422 000,00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</w:tr>
      <w:tr w:rsidR="00826B02">
        <w:trPr>
          <w:trHeight w:val="372"/>
        </w:trPr>
        <w:tc>
          <w:tcPr>
            <w:tcW w:w="7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85504</w:t>
            </w:r>
          </w:p>
        </w:tc>
        <w:tc>
          <w:tcPr>
            <w:tcW w:w="3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Wspieranie rodziny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102 000,00</w:t>
            </w:r>
          </w:p>
        </w:tc>
        <w:tc>
          <w:tcPr>
            <w:tcW w:w="20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102 000,00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102 000,00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</w:tr>
      <w:tr w:rsidR="00826B02">
        <w:trPr>
          <w:trHeight w:val="1428"/>
        </w:trPr>
        <w:tc>
          <w:tcPr>
            <w:tcW w:w="7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Składki na ubezpieczenie zdrowotne </w:t>
            </w:r>
            <w:r>
              <w:rPr>
                <w:sz w:val="18"/>
              </w:rPr>
              <w:t>opłacane za osoby pobierające niektóre świadczenia rodzinne, zgodnie z przepisami ustawy o świadczeniach rodzinnych oraz za osoby pobierające zasiłki dla opiekunów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20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</w:tr>
      <w:tr w:rsidR="00826B02">
        <w:trPr>
          <w:trHeight w:val="276"/>
        </w:trPr>
        <w:tc>
          <w:tcPr>
            <w:tcW w:w="7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8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4 631 962,00</w:t>
            </w:r>
          </w:p>
        </w:tc>
        <w:tc>
          <w:tcPr>
            <w:tcW w:w="20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4 631 962,00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4 631 962,00</w:t>
            </w:r>
          </w:p>
        </w:tc>
        <w:tc>
          <w:tcPr>
            <w:tcW w:w="24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0E0B9D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4"/>
        <w:gridCol w:w="7404"/>
      </w:tblGrid>
      <w:tr w:rsidR="00826B02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26B02" w:rsidRDefault="00826B0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26B02" w:rsidRDefault="000E0B9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E0B9D">
      <w:pPr>
        <w:keepNext/>
        <w:spacing w:before="120" w:after="120" w:line="360" w:lineRule="auto"/>
        <w:ind w:left="3976"/>
        <w:jc w:val="left"/>
      </w:pPr>
      <w:r>
        <w:lastRenderedPageBreak/>
        <w:fldChar w:fldCharType="begin"/>
      </w:r>
      <w:r>
        <w:fldChar w:fldCharType="end"/>
      </w:r>
      <w:r>
        <w:t>Załącznik Nr 5 do uchwały Budżetowej Nr 98/XVII/2020</w:t>
      </w:r>
      <w:r>
        <w:br/>
        <w:t>Rady Gminy Pacyna</w:t>
      </w:r>
      <w:r>
        <w:br/>
        <w:t>z dnia 11 grudnia 2020 r.</w:t>
      </w:r>
    </w:p>
    <w:p w:rsidR="00A77B3E" w:rsidRDefault="000E0B9D">
      <w:pPr>
        <w:keepNext/>
        <w:spacing w:after="480"/>
        <w:jc w:val="center"/>
      </w:pPr>
      <w:r>
        <w:rPr>
          <w:b/>
        </w:rPr>
        <w:t>DOTACJE  PODMIOTOWE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123"/>
        <w:gridCol w:w="1123"/>
        <w:gridCol w:w="3878"/>
        <w:gridCol w:w="3107"/>
      </w:tblGrid>
      <w:tr w:rsidR="00826B02">
        <w:trPr>
          <w:trHeight w:val="82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Nazwa instytucji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Kwota dotacji</w:t>
            </w:r>
          </w:p>
        </w:tc>
      </w:tr>
      <w:tr w:rsidR="00826B02">
        <w:trPr>
          <w:trHeight w:val="276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2"/>
              </w:rPr>
              <w:t>5</w:t>
            </w:r>
          </w:p>
        </w:tc>
      </w:tr>
      <w:tr w:rsidR="00826B02">
        <w:trPr>
          <w:trHeight w:val="480"/>
        </w:trPr>
        <w:tc>
          <w:tcPr>
            <w:tcW w:w="63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0E0B9D">
            <w:pPr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0E0B9D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0E0B9D">
            <w:pPr>
              <w:jc w:val="center"/>
            </w:pPr>
            <w:r>
              <w:rPr>
                <w:sz w:val="18"/>
              </w:rPr>
              <w:t>92116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0E0B9D">
            <w:pPr>
              <w:jc w:val="left"/>
            </w:pPr>
            <w:r>
              <w:rPr>
                <w:sz w:val="18"/>
              </w:rPr>
              <w:t>Gminna Biblioteka Publiczna w Pacynie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0E0B9D">
            <w:pPr>
              <w:jc w:val="right"/>
            </w:pPr>
            <w:r>
              <w:rPr>
                <w:sz w:val="18"/>
              </w:rPr>
              <w:t>175 000,00</w:t>
            </w:r>
          </w:p>
        </w:tc>
      </w:tr>
      <w:tr w:rsidR="00826B02">
        <w:trPr>
          <w:trHeight w:val="276"/>
        </w:trPr>
        <w:tc>
          <w:tcPr>
            <w:tcW w:w="67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30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b/>
                <w:sz w:val="18"/>
              </w:rPr>
              <w:t>175 000,00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0E0B9D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826B02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26B02" w:rsidRDefault="00826B0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26B02" w:rsidRDefault="000E0B9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12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E0B9D">
      <w:pPr>
        <w:keepNext/>
        <w:spacing w:before="120" w:after="120" w:line="360" w:lineRule="auto"/>
        <w:ind w:left="10014"/>
        <w:jc w:val="left"/>
      </w:pPr>
      <w:r>
        <w:lastRenderedPageBreak/>
        <w:fldChar w:fldCharType="begin"/>
      </w:r>
      <w:r>
        <w:fldChar w:fldCharType="end"/>
      </w:r>
      <w:r>
        <w:t>Załącznik Nr 6 do uchwały Nr 98/XVII/2020</w:t>
      </w:r>
      <w:r>
        <w:br/>
        <w:t>Rady Gminy Pacyna</w:t>
      </w:r>
      <w:r>
        <w:br/>
        <w:t>z dnia 11 grudnia 2020 r.</w:t>
      </w:r>
    </w:p>
    <w:p w:rsidR="00A77B3E" w:rsidRDefault="000E0B9D">
      <w:pPr>
        <w:keepNext/>
        <w:spacing w:after="480"/>
        <w:jc w:val="center"/>
      </w:pPr>
      <w:r>
        <w:rPr>
          <w:b/>
        </w:rPr>
        <w:t>DOTACJE CELOWE DLA PODMIOTÓW ZALICZANYCH  I NIEZALICZANYCH DO SEKTORA FINANSÓW PUBLICZNYCH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381"/>
        <w:gridCol w:w="3803"/>
        <w:gridCol w:w="5231"/>
        <w:gridCol w:w="3043"/>
      </w:tblGrid>
      <w:tr w:rsidR="00826B02">
        <w:trPr>
          <w:trHeight w:val="58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Kwota dotacji</w:t>
            </w:r>
          </w:p>
        </w:tc>
      </w:tr>
      <w:tr w:rsidR="00826B02">
        <w:trPr>
          <w:trHeight w:val="276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2"/>
              </w:rPr>
              <w:t>5</w:t>
            </w:r>
          </w:p>
        </w:tc>
      </w:tr>
      <w:tr w:rsidR="00826B02">
        <w:trPr>
          <w:trHeight w:val="276"/>
        </w:trPr>
        <w:tc>
          <w:tcPr>
            <w:tcW w:w="526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Jednostki sektora finansów publicznych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6B02">
        <w:trPr>
          <w:trHeight w:val="705"/>
        </w:trPr>
        <w:tc>
          <w:tcPr>
            <w:tcW w:w="10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20"/>
              </w:rPr>
              <w:t>80195</w:t>
            </w:r>
          </w:p>
        </w:tc>
        <w:tc>
          <w:tcPr>
            <w:tcW w:w="42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20"/>
              </w:rPr>
              <w:t>Gmina Gostynin</w:t>
            </w:r>
          </w:p>
        </w:tc>
        <w:tc>
          <w:tcPr>
            <w:tcW w:w="24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20"/>
              </w:rPr>
              <w:t>4 000,00</w:t>
            </w:r>
          </w:p>
        </w:tc>
      </w:tr>
      <w:tr w:rsidR="00826B02">
        <w:trPr>
          <w:trHeight w:val="276"/>
        </w:trPr>
        <w:tc>
          <w:tcPr>
            <w:tcW w:w="526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Jednostka spoza sektora finansów publicznych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826B02">
        <w:trPr>
          <w:trHeight w:val="516"/>
        </w:trPr>
        <w:tc>
          <w:tcPr>
            <w:tcW w:w="108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20"/>
              </w:rPr>
              <w:t> O10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20"/>
              </w:rPr>
              <w:t>O1009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20"/>
              </w:rPr>
              <w:t>Bieżące utrzymanie wód i urządzeń wodnych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20"/>
              </w:rPr>
              <w:t>3 500,00</w:t>
            </w:r>
          </w:p>
        </w:tc>
      </w:tr>
      <w:tr w:rsidR="00826B02">
        <w:trPr>
          <w:trHeight w:val="276"/>
        </w:trPr>
        <w:tc>
          <w:tcPr>
            <w:tcW w:w="94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b/>
                <w:sz w:val="20"/>
              </w:rPr>
              <w:t>7 500,00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0E0B9D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4"/>
        <w:gridCol w:w="7404"/>
      </w:tblGrid>
      <w:tr w:rsidR="00826B02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26B02" w:rsidRDefault="00826B0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26B02" w:rsidRDefault="000E0B9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13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E0B9D">
      <w:pPr>
        <w:keepNext/>
        <w:spacing w:before="120" w:after="120" w:line="360" w:lineRule="auto"/>
        <w:ind w:left="10014"/>
        <w:jc w:val="left"/>
      </w:pPr>
      <w:r>
        <w:lastRenderedPageBreak/>
        <w:fldChar w:fldCharType="begin"/>
      </w:r>
      <w:r>
        <w:fldChar w:fldCharType="end"/>
      </w:r>
      <w:r>
        <w:t>Załącznik Nr 7 do uchwały Nr 98/XVII/2020</w:t>
      </w:r>
      <w:r>
        <w:br/>
        <w:t>Rady Gminy Pacyna</w:t>
      </w:r>
      <w:r>
        <w:br/>
        <w:t>z dnia 11 grudnia 2020 r.</w:t>
      </w:r>
    </w:p>
    <w:p w:rsidR="00A77B3E" w:rsidRDefault="000E0B9D">
      <w:pPr>
        <w:keepNext/>
        <w:spacing w:after="480"/>
        <w:jc w:val="center"/>
      </w:pPr>
      <w:r>
        <w:rPr>
          <w:b/>
        </w:rPr>
        <w:t xml:space="preserve">WYDATKI  NA  ZADANIA  </w:t>
      </w:r>
      <w:r>
        <w:rPr>
          <w:b/>
        </w:rPr>
        <w:t>INWESTYCYJNE  NA  2021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667"/>
        <w:gridCol w:w="8304"/>
        <w:gridCol w:w="3506"/>
      </w:tblGrid>
      <w:tr w:rsidR="00826B02">
        <w:trPr>
          <w:trHeight w:val="34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20"/>
              </w:rPr>
              <w:t>Wartość</w:t>
            </w:r>
          </w:p>
        </w:tc>
      </w:tr>
      <w:tr w:rsidR="00826B02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b/>
                <w:sz w:val="16"/>
              </w:rPr>
              <w:t>180 000,00</w:t>
            </w:r>
          </w:p>
        </w:tc>
      </w:tr>
      <w:tr w:rsidR="00826B02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180 000,00</w:t>
            </w:r>
          </w:p>
        </w:tc>
      </w:tr>
      <w:tr w:rsidR="00826B02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180 000,00</w:t>
            </w:r>
          </w:p>
        </w:tc>
      </w:tr>
      <w:tr w:rsidR="00826B02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Przebudowa drogi gminnej nr 140316W w miejscowości Anatolin </w:t>
            </w:r>
            <w:r>
              <w:rPr>
                <w:sz w:val="16"/>
              </w:rPr>
              <w:t>i Remki o długości 0,98 km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100 000,00</w:t>
            </w:r>
          </w:p>
        </w:tc>
      </w:tr>
      <w:tr w:rsidR="00826B02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Przebudowa drogi w miejscowości Model na działce 86, 95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80 000,00</w:t>
            </w:r>
          </w:p>
        </w:tc>
      </w:tr>
      <w:tr w:rsidR="00826B02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b/>
                <w:sz w:val="16"/>
              </w:rPr>
              <w:t>50 000,00</w:t>
            </w:r>
          </w:p>
        </w:tc>
      </w:tr>
      <w:tr w:rsidR="00826B02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center"/>
            </w:pPr>
            <w:r>
              <w:rPr>
                <w:sz w:val="16"/>
              </w:rPr>
              <w:t>92120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826B02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 xml:space="preserve">Wydatki inwestycyjne jednostek </w:t>
            </w:r>
            <w:r>
              <w:rPr>
                <w:sz w:val="16"/>
              </w:rPr>
              <w:t>budżetowych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826B02">
        <w:trPr>
          <w:trHeight w:val="603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left"/>
            </w:pPr>
            <w:r>
              <w:rPr>
                <w:sz w:val="16"/>
              </w:rPr>
              <w:t>Zagospodarowanie ogólnodostępnej przestrzeni publicznej poprzez montaż latarni solarnych i założenie ogrodu pszczelarskiego w Skrzeszewach przy Zespole Pałacowym 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826B02">
        <w:trPr>
          <w:trHeight w:val="342"/>
        </w:trPr>
        <w:tc>
          <w:tcPr>
            <w:tcW w:w="7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0E0B9D">
            <w:pPr>
              <w:jc w:val="right"/>
            </w:pPr>
            <w:r>
              <w:rPr>
                <w:sz w:val="16"/>
              </w:rPr>
              <w:t>230 000,00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0E0B9D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4"/>
        <w:gridCol w:w="7404"/>
      </w:tblGrid>
      <w:tr w:rsidR="00826B02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26B02" w:rsidRDefault="00826B0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26B02" w:rsidRDefault="000E0B9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14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826B02" w:rsidRDefault="000E0B9D">
      <w:pPr>
        <w:spacing w:line="276" w:lineRule="auto"/>
        <w:ind w:firstLine="4860"/>
        <w:jc w:val="center"/>
        <w:rPr>
          <w:b/>
          <w:color w:val="000000"/>
          <w:szCs w:val="20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shd w:val="clear" w:color="auto" w:fill="FFFFFF"/>
          <w:lang w:val="en-US" w:eastAsia="en-US" w:bidi="en-US"/>
        </w:rPr>
        <w:t>R A D A   G M I N Y</w:t>
      </w:r>
    </w:p>
    <w:p w:rsidR="00826B02" w:rsidRDefault="000E0B9D">
      <w:pPr>
        <w:spacing w:line="276" w:lineRule="auto"/>
        <w:ind w:firstLine="4860"/>
        <w:jc w:val="center"/>
        <w:rPr>
          <w:b/>
          <w:color w:val="000000"/>
          <w:szCs w:val="20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shd w:val="clear" w:color="auto" w:fill="FFFFFF"/>
          <w:lang w:val="en-US" w:eastAsia="en-US" w:bidi="en-US"/>
        </w:rPr>
        <w:t>P A C Y N A</w:t>
      </w:r>
    </w:p>
    <w:p w:rsidR="00826B02" w:rsidRDefault="00826B02">
      <w:pPr>
        <w:spacing w:line="276" w:lineRule="auto"/>
        <w:ind w:firstLine="4860"/>
        <w:jc w:val="left"/>
        <w:rPr>
          <w:b/>
          <w:color w:val="000000"/>
          <w:szCs w:val="20"/>
          <w:shd w:val="clear" w:color="auto" w:fill="FFFFFF"/>
          <w:lang w:val="en-US" w:eastAsia="en-US" w:bidi="en-US"/>
        </w:rPr>
      </w:pPr>
    </w:p>
    <w:p w:rsidR="00826B02" w:rsidRDefault="00826B02">
      <w:pPr>
        <w:spacing w:line="276" w:lineRule="auto"/>
        <w:ind w:firstLine="4860"/>
        <w:jc w:val="left"/>
        <w:rPr>
          <w:b/>
          <w:color w:val="000000"/>
          <w:szCs w:val="20"/>
          <w:shd w:val="clear" w:color="auto" w:fill="FFFFFF"/>
          <w:lang w:val="en-US" w:eastAsia="en-US" w:bidi="en-US"/>
        </w:rPr>
      </w:pPr>
    </w:p>
    <w:p w:rsidR="00826B02" w:rsidRDefault="00826B02">
      <w:pPr>
        <w:spacing w:line="276" w:lineRule="auto"/>
        <w:ind w:firstLine="4860"/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p w:rsidR="00826B02" w:rsidRDefault="000E0B9D">
      <w:pPr>
        <w:spacing w:line="276" w:lineRule="auto"/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Uzasadnienie do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uchwały budżetowej Gminy Pacyna na rok 20</w:t>
      </w:r>
      <w:r>
        <w:rPr>
          <w:b/>
          <w:color w:val="000000"/>
          <w:szCs w:val="20"/>
          <w:shd w:val="clear" w:color="auto" w:fill="FFFFFF"/>
        </w:rPr>
        <w:t>21</w:t>
      </w:r>
    </w:p>
    <w:p w:rsidR="00826B02" w:rsidRDefault="00826B02">
      <w:pPr>
        <w:spacing w:line="276" w:lineRule="auto"/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826B02">
      <w:pPr>
        <w:spacing w:line="276" w:lineRule="auto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ind w:firstLine="5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Gmina prowadzi gospodarkę finansową w danym roku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budżetowym na podstawie uchwały budżetowej. Definicję budżetu zawiera art. 211 ustawy z dnia 27 sierpnia 2009 roku o finansach publicznych (tekst jednolity Dz. U. z 201</w:t>
      </w:r>
      <w:r>
        <w:rPr>
          <w:color w:val="000000"/>
          <w:szCs w:val="20"/>
          <w:shd w:val="clear" w:color="auto" w:fill="FFFFFF"/>
        </w:rPr>
        <w:t>9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roku, poz. </w:t>
      </w:r>
      <w:r>
        <w:rPr>
          <w:color w:val="000000"/>
          <w:szCs w:val="20"/>
          <w:shd w:val="clear" w:color="auto" w:fill="FFFFFF"/>
        </w:rPr>
        <w:t>869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ze zm.).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Wójt Gminy na mocy art. 233 i 238 wyżej wymienionej ustawy pr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zygotowuje projekt uchwały budżetowej i przedkłada go do 15 listopada roku poprzedzającego rok budżetowy Radzie Gminy i Regionalnej Izbie Obrachunkowej celem zaopiniowania. W sprawie określenia trybu prac nad projektem uchwały budżetowej Rada Gminy Pacyna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przyjęła uchwałę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nr XXX/187/2010. Art. 6 tejże uchwały określa formę i szczegółowość projektu uchwały budżetowej. Poza tym podczas prac nad uchwałą budżetową zastosowano przepisy ustawy o finansach publicznych z dnia  27 sierpnia 2009 roku (tekst jednolity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Dz. U. z 201</w:t>
      </w:r>
      <w:r>
        <w:rPr>
          <w:color w:val="000000"/>
          <w:szCs w:val="20"/>
          <w:shd w:val="clear" w:color="auto" w:fill="FFFFFF"/>
        </w:rPr>
        <w:t>9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r. poz. </w:t>
      </w:r>
      <w:r>
        <w:rPr>
          <w:color w:val="000000"/>
          <w:szCs w:val="20"/>
          <w:shd w:val="clear" w:color="auto" w:fill="FFFFFF"/>
        </w:rPr>
        <w:t>869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ze zm.), ustawy o samorządzie gminnym z dnia 8 marca 1990 roku (tekst jednolity Dz. U. z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r. poz. </w:t>
      </w:r>
      <w:r>
        <w:rPr>
          <w:color w:val="000000"/>
          <w:szCs w:val="20"/>
          <w:shd w:val="clear" w:color="auto" w:fill="FFFFFF"/>
        </w:rPr>
        <w:t>713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ze zm.), ustawy z dnia 12 stycznia 1991 roku o podatkach i opłatach lokalnych  (tekst jednolity Dz. U. z 201</w:t>
      </w:r>
      <w:r>
        <w:rPr>
          <w:color w:val="000000"/>
          <w:szCs w:val="20"/>
          <w:shd w:val="clear" w:color="auto" w:fill="FFFFFF"/>
        </w:rPr>
        <w:t>9</w:t>
      </w:r>
      <w:r>
        <w:rPr>
          <w:color w:val="000000"/>
          <w:szCs w:val="20"/>
          <w:shd w:val="clear" w:color="auto" w:fill="FFFFFF"/>
          <w:lang w:val="x-none" w:eastAsia="en-US" w:bidi="ar-SA"/>
        </w:rPr>
        <w:t>r. poz. 1</w:t>
      </w:r>
      <w:r>
        <w:rPr>
          <w:color w:val="000000"/>
          <w:szCs w:val="20"/>
          <w:shd w:val="clear" w:color="auto" w:fill="FFFFFF"/>
        </w:rPr>
        <w:t>170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zm.) oraz ustawy z dnia 13 listopada 2003r. o dochodach jednostek samorządu terytorialnego (tekst jednolity  Dz. U. z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</w:t>
      </w:r>
      <w:r>
        <w:rPr>
          <w:color w:val="000000"/>
          <w:szCs w:val="20"/>
          <w:shd w:val="clear" w:color="auto" w:fill="FFFFFF"/>
        </w:rPr>
        <w:t>23 ze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).</w:t>
      </w:r>
    </w:p>
    <w:p w:rsidR="00826B02" w:rsidRDefault="000E0B9D">
      <w:pPr>
        <w:spacing w:line="360" w:lineRule="auto"/>
        <w:ind w:firstLine="5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Konstruując uchwałę budżetową Gminy Pacyna uwzględniono:</w:t>
      </w:r>
    </w:p>
    <w:p w:rsidR="00826B02" w:rsidRDefault="000E0B9D">
      <w:pPr>
        <w:spacing w:line="360" w:lineRule="auto"/>
        <w:ind w:left="180" w:hanging="18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przewidywane wykonanie dochodów i wydatków w roku  2</w:t>
      </w:r>
      <w:r>
        <w:rPr>
          <w:color w:val="000000"/>
          <w:szCs w:val="20"/>
          <w:shd w:val="clear" w:color="auto" w:fill="FFFFFF"/>
        </w:rPr>
        <w:t>02</w:t>
      </w:r>
      <w:r>
        <w:rPr>
          <w:color w:val="000000"/>
          <w:szCs w:val="20"/>
          <w:shd w:val="clear" w:color="auto" w:fill="FFFFFF"/>
        </w:rPr>
        <w:t>0r.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</w:t>
      </w:r>
    </w:p>
    <w:p w:rsidR="00826B02" w:rsidRDefault="000E0B9D">
      <w:pPr>
        <w:spacing w:line="360" w:lineRule="auto"/>
        <w:ind w:left="180" w:hanging="18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zmiany organizacyjne wykonawców naszego budżetu tj. gminnych jednostek budżetowych oraz zmiany w mieniu komunalnym,</w:t>
      </w:r>
    </w:p>
    <w:p w:rsidR="00826B02" w:rsidRDefault="000E0B9D">
      <w:pPr>
        <w:spacing w:line="360" w:lineRule="auto"/>
        <w:ind w:left="180" w:hanging="18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dotychczasowe uchwały Rady Gminy wywołujące wieloletnie skutki budżetowe,</w:t>
      </w:r>
    </w:p>
    <w:p w:rsidR="00826B02" w:rsidRDefault="000E0B9D">
      <w:pPr>
        <w:spacing w:line="360" w:lineRule="auto"/>
        <w:ind w:left="180" w:hanging="18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porozumienia i umowy Wójta Gminy zawarte z organami ad</w:t>
      </w:r>
      <w:r>
        <w:rPr>
          <w:color w:val="000000"/>
          <w:szCs w:val="20"/>
          <w:shd w:val="clear" w:color="auto" w:fill="FFFFFF"/>
          <w:lang w:val="x-none" w:eastAsia="en-US" w:bidi="ar-SA"/>
        </w:rPr>
        <w:t>ministracji rządowej i samorządowej, oraz z innymi podmiotami,</w:t>
      </w:r>
    </w:p>
    <w:p w:rsidR="00826B02" w:rsidRDefault="000E0B9D">
      <w:pPr>
        <w:numPr>
          <w:ilvl w:val="0"/>
          <w:numId w:val="1"/>
        </w:numPr>
        <w:tabs>
          <w:tab w:val="left" w:pos="180"/>
        </w:tabs>
        <w:spacing w:line="360" w:lineRule="auto"/>
        <w:ind w:left="180" w:hanging="18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wnioski do budżetu na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 przedstawione przez kierowników gminnych jednostek budżetowych i pracowników samodzielnych stanowisk pracy oraz inne podmioty ubiegające się o dofinansowanie z bu</w:t>
      </w:r>
      <w:r>
        <w:rPr>
          <w:color w:val="000000"/>
          <w:szCs w:val="20"/>
          <w:shd w:val="clear" w:color="auto" w:fill="FFFFFF"/>
          <w:lang w:val="x-none" w:eastAsia="en-US" w:bidi="ar-SA"/>
        </w:rPr>
        <w:t>dżetu.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Wykorzystano także:</w:t>
      </w:r>
    </w:p>
    <w:p w:rsidR="00826B02" w:rsidRDefault="000E0B9D">
      <w:pPr>
        <w:numPr>
          <w:ilvl w:val="0"/>
          <w:numId w:val="1"/>
        </w:numPr>
        <w:tabs>
          <w:tab w:val="left" w:pos="180"/>
        </w:tabs>
        <w:spacing w:line="360" w:lineRule="auto"/>
        <w:ind w:left="180" w:hanging="18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Obwieszczenie Ministra Finansów z dnia 2</w:t>
      </w:r>
      <w:r>
        <w:rPr>
          <w:color w:val="000000"/>
          <w:szCs w:val="20"/>
          <w:shd w:val="clear" w:color="auto" w:fill="FFFFFF"/>
        </w:rPr>
        <w:t>3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lipca </w:t>
      </w:r>
      <w:r>
        <w:rPr>
          <w:color w:val="000000"/>
          <w:szCs w:val="20"/>
          <w:shd w:val="clear" w:color="auto" w:fill="FFFFFF"/>
        </w:rPr>
        <w:t xml:space="preserve">2020 </w:t>
      </w:r>
      <w:r>
        <w:rPr>
          <w:color w:val="000000"/>
          <w:szCs w:val="20"/>
          <w:shd w:val="clear" w:color="auto" w:fill="FFFFFF"/>
          <w:lang w:val="x-none" w:eastAsia="en-US" w:bidi="ar-SA"/>
        </w:rPr>
        <w:t>roku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sprawie górnych granic stawek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kwotowych podatków i opłat lokalnych na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 (M. P. z 3</w:t>
      </w:r>
      <w:r>
        <w:rPr>
          <w:color w:val="000000"/>
          <w:szCs w:val="20"/>
          <w:shd w:val="clear" w:color="auto" w:fill="FFFFFF"/>
        </w:rPr>
        <w:t>0 lipca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roku, poz. </w:t>
      </w:r>
      <w:r>
        <w:rPr>
          <w:color w:val="000000"/>
          <w:szCs w:val="20"/>
          <w:shd w:val="clear" w:color="auto" w:fill="FFFFFF"/>
        </w:rPr>
        <w:t>673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Obwieszczenie Ministra Finansów</w:t>
      </w:r>
      <w:r>
        <w:rPr>
          <w:color w:val="000000"/>
          <w:szCs w:val="20"/>
          <w:shd w:val="clear" w:color="auto" w:fill="FFFFFF"/>
        </w:rPr>
        <w:t>, Funduszy i Po</w:t>
      </w:r>
      <w:r>
        <w:rPr>
          <w:color w:val="000000"/>
          <w:szCs w:val="20"/>
          <w:shd w:val="clear" w:color="auto" w:fill="FFFFFF"/>
        </w:rPr>
        <w:t>lityki Regionalnej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 </w:t>
      </w:r>
      <w:r>
        <w:rPr>
          <w:color w:val="000000"/>
          <w:szCs w:val="20"/>
          <w:shd w:val="clear" w:color="auto" w:fill="FFFFFF"/>
        </w:rPr>
        <w:t>8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października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 w sprawie </w:t>
      </w:r>
      <w:r>
        <w:rPr>
          <w:color w:val="000000"/>
          <w:szCs w:val="20"/>
          <w:shd w:val="clear" w:color="auto" w:fill="FFFFFF"/>
        </w:rPr>
        <w:t xml:space="preserve"> minimalnych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stawek podatku od środków transportowych obowiązujących w 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 (M. P. z 2</w:t>
      </w:r>
      <w:r>
        <w:rPr>
          <w:color w:val="000000"/>
          <w:szCs w:val="20"/>
          <w:shd w:val="clear" w:color="auto" w:fill="FFFFFF"/>
        </w:rPr>
        <w:t>6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października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 poz. 10</w:t>
      </w:r>
      <w:r>
        <w:rPr>
          <w:color w:val="000000"/>
          <w:szCs w:val="20"/>
          <w:shd w:val="clear" w:color="auto" w:fill="FFFFFF"/>
        </w:rPr>
        <w:t>02</w:t>
      </w:r>
      <w:r>
        <w:rPr>
          <w:color w:val="000000"/>
          <w:szCs w:val="20"/>
          <w:shd w:val="clear" w:color="auto" w:fill="FFFFFF"/>
          <w:lang w:val="x-none" w:eastAsia="en-US" w:bidi="ar-SA"/>
        </w:rPr>
        <w:t>).</w:t>
      </w:r>
    </w:p>
    <w:p w:rsidR="00826B02" w:rsidRDefault="000E0B9D">
      <w:pPr>
        <w:numPr>
          <w:ilvl w:val="0"/>
          <w:numId w:val="1"/>
        </w:numPr>
        <w:tabs>
          <w:tab w:val="left" w:pos="180"/>
        </w:tabs>
        <w:spacing w:line="360" w:lineRule="auto"/>
        <w:ind w:left="180" w:hanging="18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Komunikat Prezesa GUS z 1</w:t>
      </w:r>
      <w:r>
        <w:rPr>
          <w:color w:val="000000"/>
          <w:szCs w:val="20"/>
          <w:shd w:val="clear" w:color="auto" w:fill="FFFFFF"/>
        </w:rPr>
        <w:t>9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października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 w sprawie średniej ceny skupu żyta </w:t>
      </w:r>
      <w:r>
        <w:rPr>
          <w:color w:val="000000"/>
          <w:szCs w:val="20"/>
          <w:shd w:val="clear" w:color="auto" w:fill="FFFFFF"/>
        </w:rPr>
        <w:t>na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okres 11 kwartałów będącej podstawą do ustalenia podatku rolnego na rok podatkowy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(M. P. z 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października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roku, poz. </w:t>
      </w:r>
      <w:r>
        <w:rPr>
          <w:color w:val="000000"/>
          <w:szCs w:val="20"/>
          <w:shd w:val="clear" w:color="auto" w:fill="FFFFFF"/>
        </w:rPr>
        <w:t>982</w:t>
      </w:r>
      <w:r>
        <w:rPr>
          <w:color w:val="000000"/>
          <w:szCs w:val="20"/>
          <w:shd w:val="clear" w:color="auto" w:fill="FFFFFF"/>
          <w:lang w:val="x-none" w:eastAsia="en-US" w:bidi="ar-SA"/>
        </w:rPr>
        <w:t>).</w:t>
      </w:r>
      <w:r>
        <w:rPr>
          <w:color w:val="000000"/>
          <w:szCs w:val="20"/>
          <w:shd w:val="clear" w:color="auto" w:fill="FFFFFF"/>
        </w:rPr>
        <w:t xml:space="preserve"> Cena ta wynosi 58,55 zł za 1 dt.</w:t>
      </w:r>
    </w:p>
    <w:p w:rsidR="00826B02" w:rsidRDefault="000E0B9D">
      <w:pPr>
        <w:numPr>
          <w:ilvl w:val="0"/>
          <w:numId w:val="1"/>
        </w:numPr>
        <w:tabs>
          <w:tab w:val="left" w:pos="180"/>
        </w:tabs>
        <w:spacing w:line="360" w:lineRule="auto"/>
        <w:ind w:left="180" w:hanging="18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Komunikat Prezesa GUS z 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października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  w sprawie średniej ceny sprzedaży drewna, obliczanej według średniej ceny drewna uzyskanej przez nadleśnictwa za pierwsze trzy kwartały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roku. Cena ta wynosi </w:t>
      </w:r>
      <w:r>
        <w:rPr>
          <w:color w:val="000000"/>
          <w:szCs w:val="20"/>
          <w:shd w:val="clear" w:color="auto" w:fill="FFFFFF"/>
        </w:rPr>
        <w:t>196,84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  za 1 m</w:t>
      </w:r>
      <w:r>
        <w:rPr>
          <w:color w:val="000000"/>
          <w:szCs w:val="20"/>
          <w:shd w:val="clear" w:color="auto" w:fill="FFFFFF"/>
          <w:vertAlign w:val="superscript"/>
          <w:lang w:val="x-none" w:eastAsia="en-US" w:bidi="ar-SA"/>
        </w:rPr>
        <w:t xml:space="preserve">3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(M.P. z </w:t>
      </w:r>
      <w:r>
        <w:rPr>
          <w:color w:val="000000"/>
          <w:szCs w:val="20"/>
          <w:shd w:val="clear" w:color="auto" w:fill="FFFFFF"/>
        </w:rPr>
        <w:t xml:space="preserve">20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października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roku, poz. </w:t>
      </w:r>
      <w:r>
        <w:rPr>
          <w:color w:val="000000"/>
          <w:szCs w:val="20"/>
          <w:shd w:val="clear" w:color="auto" w:fill="FFFFFF"/>
        </w:rPr>
        <w:t>983</w:t>
      </w:r>
      <w:r>
        <w:rPr>
          <w:color w:val="000000"/>
          <w:szCs w:val="20"/>
          <w:shd w:val="clear" w:color="auto" w:fill="FFFFFF"/>
          <w:lang w:val="x-none" w:eastAsia="en-US" w:bidi="ar-SA"/>
        </w:rPr>
        <w:t>).</w:t>
      </w:r>
    </w:p>
    <w:p w:rsidR="00826B02" w:rsidRDefault="00826B02">
      <w:pPr>
        <w:tabs>
          <w:tab w:val="left" w:pos="180"/>
        </w:tabs>
        <w:spacing w:line="360" w:lineRule="auto"/>
        <w:ind w:left="180" w:hanging="18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Posłużono się także p</w:t>
      </w:r>
      <w:r>
        <w:rPr>
          <w:color w:val="000000"/>
          <w:szCs w:val="20"/>
          <w:shd w:val="clear" w:color="auto" w:fill="FFFFFF"/>
          <w:lang w:val="x-none" w:eastAsia="en-US" w:bidi="ar-SA"/>
        </w:rPr>
        <w:t>ismem Ministerstwa Finansów</w:t>
      </w:r>
      <w:r>
        <w:rPr>
          <w:color w:val="000000"/>
          <w:szCs w:val="20"/>
          <w:shd w:val="clear" w:color="auto" w:fill="FFFFFF"/>
        </w:rPr>
        <w:t>, Funduszy i Polityki Regionalnej nr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ST3.4750.</w:t>
      </w:r>
      <w:r>
        <w:rPr>
          <w:color w:val="000000"/>
          <w:szCs w:val="20"/>
          <w:shd w:val="clear" w:color="auto" w:fill="FFFFFF"/>
        </w:rPr>
        <w:t>30</w:t>
      </w:r>
      <w:r>
        <w:rPr>
          <w:color w:val="000000"/>
          <w:szCs w:val="20"/>
          <w:shd w:val="clear" w:color="auto" w:fill="FFFFFF"/>
          <w:lang w:val="x-none" w:eastAsia="en-US" w:bidi="ar-SA"/>
        </w:rPr>
        <w:t>.20</w:t>
      </w:r>
      <w:r>
        <w:rPr>
          <w:color w:val="000000"/>
          <w:szCs w:val="20"/>
          <w:shd w:val="clear" w:color="auto" w:fill="FFFFFF"/>
        </w:rPr>
        <w:t xml:space="preserve">20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 1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października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 z informacją, o niektórych założeniach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i wskaźnikach przyjętych do opracowania projektu budżetu państwa na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rok, które okazały się pomocne przy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opracowaniu projektu uchwały budżetowej naszej Gminy.</w:t>
      </w:r>
    </w:p>
    <w:p w:rsidR="00826B02" w:rsidRDefault="00826B02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Przy opracowaniu projektu ustawy budżetowej na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 przyjęto:</w:t>
      </w:r>
    </w:p>
    <w:p w:rsidR="00826B02" w:rsidRDefault="000E0B9D">
      <w:pPr>
        <w:spacing w:line="360" w:lineRule="auto"/>
        <w:ind w:left="36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prognozowany średnioroczny wskaźnik cen towarów i usług konsumpcyjnych w wysokości </w:t>
      </w:r>
      <w:r>
        <w:rPr>
          <w:color w:val="000000"/>
          <w:szCs w:val="20"/>
          <w:shd w:val="clear" w:color="auto" w:fill="FFFFFF"/>
        </w:rPr>
        <w:t>101,80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%,</w:t>
      </w:r>
    </w:p>
    <w:p w:rsidR="00826B02" w:rsidRDefault="000E0B9D">
      <w:pPr>
        <w:spacing w:line="360" w:lineRule="auto"/>
        <w:ind w:left="36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wysokość obowiązujących składek na Fundusz Pracy </w:t>
      </w:r>
      <w:r>
        <w:rPr>
          <w:color w:val="000000"/>
          <w:szCs w:val="20"/>
          <w:shd w:val="clear" w:color="auto" w:fill="FFFFFF"/>
        </w:rPr>
        <w:t>będzie wynosił 1,00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% podstawy ich wymiaru,</w:t>
      </w:r>
    </w:p>
    <w:p w:rsidR="00826B02" w:rsidRDefault="000E0B9D">
      <w:pPr>
        <w:spacing w:line="360" w:lineRule="auto"/>
        <w:ind w:left="36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średnioroczny wskaźnik wzrostu wynagrodzeń w państwowej sferze budżetowej w wysokości </w:t>
      </w:r>
      <w:r>
        <w:rPr>
          <w:color w:val="000000"/>
          <w:szCs w:val="20"/>
          <w:shd w:val="clear" w:color="auto" w:fill="FFFFFF"/>
        </w:rPr>
        <w:t xml:space="preserve"> 100,00 </w:t>
      </w:r>
      <w:r>
        <w:rPr>
          <w:color w:val="000000"/>
          <w:szCs w:val="20"/>
          <w:shd w:val="clear" w:color="auto" w:fill="FFFFFF"/>
          <w:lang w:val="x-none" w:eastAsia="en-US" w:bidi="ar-SA"/>
        </w:rPr>
        <w:t>%,</w:t>
      </w:r>
    </w:p>
    <w:p w:rsidR="00826B02" w:rsidRDefault="000E0B9D">
      <w:pPr>
        <w:spacing w:line="360" w:lineRule="auto"/>
        <w:ind w:left="36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- wysokość obowiązującej składki na Fundusz Solidarnościowy w </w:t>
      </w:r>
      <w:r>
        <w:rPr>
          <w:color w:val="000000"/>
          <w:szCs w:val="20"/>
          <w:shd w:val="clear" w:color="auto" w:fill="FFFFFF"/>
        </w:rPr>
        <w:t>wysokości 1,45 % podstawy wymiaru składek na ubezpieczenie emerytalne i rentowe.</w:t>
      </w:r>
    </w:p>
    <w:p w:rsidR="00826B02" w:rsidRDefault="000E0B9D">
      <w:pPr>
        <w:spacing w:line="360" w:lineRule="auto"/>
        <w:ind w:firstLine="5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Ustawa o finansach publicznych definiuje budżet jako roczny plan dochodów i wydatków oraz przychodów i rozchodów (art. 211 ust. 1) i stanowi (w art. 211 ust. 5), że uchwała bu</w:t>
      </w:r>
      <w:r>
        <w:rPr>
          <w:color w:val="000000"/>
          <w:szCs w:val="20"/>
          <w:shd w:val="clear" w:color="auto" w:fill="FFFFFF"/>
          <w:lang w:val="x-none" w:eastAsia="en-US" w:bidi="ar-SA"/>
        </w:rPr>
        <w:t>dżetowa składa się z budżetu i załączników.</w:t>
      </w:r>
    </w:p>
    <w:p w:rsidR="00826B02" w:rsidRDefault="000E0B9D">
      <w:pPr>
        <w:spacing w:line="360" w:lineRule="auto"/>
        <w:ind w:firstLine="5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Biorąc powyższe informacje za podstawę skalkulowano budżet Gminy Pacyna na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 po stronie dochodów na kwotę 1</w:t>
      </w:r>
      <w:r>
        <w:rPr>
          <w:color w:val="000000"/>
          <w:szCs w:val="20"/>
          <w:shd w:val="clear" w:color="auto" w:fill="FFFFFF"/>
        </w:rPr>
        <w:t>5.269.377,00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Załącznik nr 1 do uchwały przedstawia łączną kwotę dochodów w układzie działów kl</w:t>
      </w:r>
      <w:r>
        <w:rPr>
          <w:color w:val="000000"/>
          <w:szCs w:val="20"/>
          <w:shd w:val="clear" w:color="auto" w:fill="FFFFFF"/>
          <w:lang w:val="x-none" w:eastAsia="en-US" w:bidi="ar-SA"/>
        </w:rPr>
        <w:t>asyfikacji budżetowej</w:t>
      </w:r>
      <w:r>
        <w:rPr>
          <w:color w:val="000000"/>
          <w:szCs w:val="20"/>
          <w:shd w:val="clear" w:color="auto" w:fill="FFFFFF"/>
        </w:rPr>
        <w:t xml:space="preserve">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kwot planowanych dochodów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według ich źródeł, z uwzględnieniem dochodów pochodzących z dotacji  i subwencji.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Plan dochodów budżetu Gminy Pacyna na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 dotyczy dochodów bieżących w kwocie 1</w:t>
      </w:r>
      <w:r>
        <w:rPr>
          <w:color w:val="000000"/>
          <w:szCs w:val="20"/>
          <w:shd w:val="clear" w:color="auto" w:fill="FFFFFF"/>
        </w:rPr>
        <w:t>5.263.377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,00 zł i dochodów majątkowych w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kwocie </w:t>
      </w:r>
      <w:r>
        <w:rPr>
          <w:color w:val="000000"/>
          <w:szCs w:val="20"/>
          <w:shd w:val="clear" w:color="auto" w:fill="FFFFFF"/>
        </w:rPr>
        <w:t>6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zł.</w:t>
      </w:r>
    </w:p>
    <w:p w:rsidR="00826B02" w:rsidRDefault="000E0B9D">
      <w:pPr>
        <w:spacing w:line="360" w:lineRule="auto"/>
        <w:ind w:firstLine="5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Analizę dochodów bieżących, biorąc za podstawę układ klasyfikacji budżetowej należy rozpocząć od działu 010 – „Rolnictwo i łowiectwo”. Zaplanowany dochód w kwocie 3.2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>0,00 zł dotyczy czynszu dzierżawnego za użytkowanie obwodów łowieckic</w:t>
      </w:r>
      <w:r>
        <w:rPr>
          <w:color w:val="000000"/>
          <w:szCs w:val="20"/>
          <w:shd w:val="clear" w:color="auto" w:fill="FFFFFF"/>
          <w:lang w:val="x-none" w:eastAsia="en-US" w:bidi="ar-SA"/>
        </w:rPr>
        <w:t>h znajdujących się na terenie Gminy Pacyna tj. od obwodu łowieckiego nr 349 ‘Sokół”, obwodu łowieckiego nr 368 „Cis”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i 378 „Luszyn”.</w:t>
      </w:r>
    </w:p>
    <w:p w:rsidR="00826B02" w:rsidRDefault="00826B02">
      <w:pPr>
        <w:spacing w:line="360" w:lineRule="auto"/>
        <w:ind w:left="360" w:hanging="36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Dział  400 – „Wytwarzanie i zaopatrywanie w energię elektryczną, gaz i wodę”</w:t>
      </w:r>
    </w:p>
    <w:p w:rsidR="00826B02" w:rsidRDefault="00826B02">
      <w:pPr>
        <w:spacing w:line="360" w:lineRule="auto"/>
        <w:ind w:firstLine="851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Dochód w wysokości </w:t>
      </w:r>
      <w:r>
        <w:rPr>
          <w:color w:val="000000"/>
          <w:szCs w:val="20"/>
          <w:shd w:val="clear" w:color="auto" w:fill="FFFFFF"/>
        </w:rPr>
        <w:t>410.500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 pochodzi z</w:t>
      </w:r>
      <w:r>
        <w:rPr>
          <w:color w:val="000000"/>
          <w:szCs w:val="20"/>
          <w:shd w:val="clear" w:color="auto" w:fill="FFFFFF"/>
          <w:lang w:val="x-none" w:eastAsia="en-US" w:bidi="ar-SA"/>
        </w:rPr>
        <w:t>e sprzedaży wody</w:t>
      </w:r>
      <w:r>
        <w:rPr>
          <w:color w:val="000000"/>
          <w:szCs w:val="20"/>
          <w:shd w:val="clear" w:color="auto" w:fill="FFFFFF"/>
        </w:rPr>
        <w:t>, z czego kwota 380.000,00 zł dotyczy wartości netto za sprzedaż wody, a kwota 30.500,00 zł obejmuje należny podatek VAT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Obowiązująca w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  stawka opłat za 1 m</w:t>
      </w:r>
      <w:r>
        <w:rPr>
          <w:color w:val="000000"/>
          <w:szCs w:val="20"/>
          <w:shd w:val="clear" w:color="auto" w:fill="FFFFFF"/>
          <w:vertAlign w:val="superscript"/>
          <w:lang w:val="x-none" w:eastAsia="en-US" w:bidi="ar-SA"/>
        </w:rPr>
        <w:t xml:space="preserve">3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wody na terenie Gminy Pacyna nie ulegnie zwiększeniu w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Aktualna opłata wynosi 3,03 zł netto, tj. 3,27 zł brutto. Ponadto obowiązująca jest stała opłata abonamentowa za jeden wodomierz miesięcznie 2,00 zł netto plus obowiązujący podatek VAT. Dochód przyjęto w wysokości</w:t>
      </w:r>
      <w:r>
        <w:rPr>
          <w:color w:val="000000"/>
          <w:szCs w:val="20"/>
          <w:shd w:val="clear" w:color="auto" w:fill="FFFFFF"/>
        </w:rPr>
        <w:t xml:space="preserve"> przewidzianego wykonania dochodu za sprzed</w:t>
      </w:r>
      <w:r>
        <w:rPr>
          <w:color w:val="000000"/>
          <w:szCs w:val="20"/>
          <w:shd w:val="clear" w:color="auto" w:fill="FFFFFF"/>
        </w:rPr>
        <w:t>aż wody 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roku.</w:t>
      </w:r>
      <w:r>
        <w:rPr>
          <w:color w:val="000000"/>
          <w:szCs w:val="20"/>
          <w:shd w:val="clear" w:color="auto" w:fill="FFFFFF"/>
        </w:rPr>
        <w:t xml:space="preserve"> Aktualnie trwa weryfikacja wniosku złożonego przez Gminę Pacyna w Regionalnym Zarządzie Gospodarki Wodnej w Warszawie i Państwowe Gospodarstwo Wodne Wody Polskie w sprawie zatwierdzenia taryfy dla zbiorowego zaopatrywania w wodę i zbio</w:t>
      </w:r>
      <w:r>
        <w:rPr>
          <w:color w:val="000000"/>
          <w:szCs w:val="20"/>
          <w:shd w:val="clear" w:color="auto" w:fill="FFFFFF"/>
        </w:rPr>
        <w:t>rowego odprowadzania ścieków na terenie Gminy Pacyna.</w:t>
      </w:r>
    </w:p>
    <w:p w:rsidR="00826B02" w:rsidRDefault="00826B02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Dział 700 – „Gospodarka mieszkaniowa”</w:t>
      </w:r>
    </w:p>
    <w:p w:rsidR="00826B02" w:rsidRDefault="00826B02">
      <w:pPr>
        <w:spacing w:line="360" w:lineRule="auto"/>
        <w:ind w:firstLine="851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Ustalone dochody w wysokości </w:t>
      </w:r>
      <w:r>
        <w:rPr>
          <w:color w:val="000000"/>
          <w:szCs w:val="20"/>
          <w:shd w:val="clear" w:color="auto" w:fill="FFFFFF"/>
        </w:rPr>
        <w:t>25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 pochodzą z najmu lokali mieszkaniowych i pozostałych przeznaczonych na prowadzenie działalności gospodarczej</w:t>
      </w:r>
      <w:r>
        <w:rPr>
          <w:color w:val="000000"/>
          <w:szCs w:val="20"/>
          <w:shd w:val="clear" w:color="auto" w:fill="FFFFFF"/>
        </w:rPr>
        <w:t>, z czego kw</w:t>
      </w:r>
      <w:r>
        <w:rPr>
          <w:color w:val="000000"/>
          <w:szCs w:val="20"/>
          <w:shd w:val="clear" w:color="auto" w:fill="FFFFFF"/>
        </w:rPr>
        <w:t>otę netto pochodzącą z najmu zaplanowano w kwocie 22.000,00 zł, a kwota 3.000,00 zł dotyczy podatku VAT należnego za wynajem lokali użytkowych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Zasady gospodarowania gminnym zasobem mieszkaniowym określone uchwałą Rady Gminy Pacyna  Nr </w:t>
      </w:r>
      <w:r>
        <w:rPr>
          <w:color w:val="000000"/>
          <w:szCs w:val="20"/>
          <w:shd w:val="clear" w:color="auto" w:fill="FFFFFF"/>
        </w:rPr>
        <w:t>30/IV/2019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 dnia 2</w:t>
      </w:r>
      <w:r>
        <w:rPr>
          <w:color w:val="000000"/>
          <w:szCs w:val="20"/>
          <w:shd w:val="clear" w:color="auto" w:fill="FFFFFF"/>
        </w:rPr>
        <w:t>0</w:t>
      </w:r>
      <w:r>
        <w:rPr>
          <w:color w:val="000000"/>
          <w:szCs w:val="20"/>
          <w:shd w:val="clear" w:color="auto" w:fill="FFFFFF"/>
        </w:rPr>
        <w:t xml:space="preserve"> marca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20</w:t>
      </w:r>
      <w:r>
        <w:rPr>
          <w:color w:val="000000"/>
          <w:szCs w:val="20"/>
          <w:shd w:val="clear" w:color="auto" w:fill="FFFFFF"/>
        </w:rPr>
        <w:t>1</w:t>
      </w:r>
      <w:r>
        <w:rPr>
          <w:color w:val="000000"/>
          <w:szCs w:val="20"/>
          <w:shd w:val="clear" w:color="auto" w:fill="FFFFFF"/>
          <w:lang w:val="x-none" w:eastAsia="en-US" w:bidi="ar-SA"/>
        </w:rPr>
        <w:t>9 roku w sprawie</w:t>
      </w:r>
      <w:r>
        <w:rPr>
          <w:color w:val="000000"/>
          <w:szCs w:val="20"/>
          <w:shd w:val="clear" w:color="auto" w:fill="FFFFFF"/>
        </w:rPr>
        <w:t xml:space="preserve"> uchwalenia Wieloletniego Programu Gospodarowania Mieszkaniowym Zasobem Gminy Pacyna na lata 2019-2024.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Stawki czynszu za lokale mieszkalne obowiązujące ustalone są zarządzeniem nr 34/2011 z dnia 14 grudnia 2011 roku Wójta Gminy P</w:t>
      </w:r>
      <w:r>
        <w:rPr>
          <w:color w:val="000000"/>
          <w:szCs w:val="20"/>
          <w:shd w:val="clear" w:color="auto" w:fill="FFFFFF"/>
          <w:lang w:val="x-none" w:eastAsia="en-US" w:bidi="ar-SA"/>
        </w:rPr>
        <w:t>acyna.  Zgodnie z tym zarządzeniem stawka czynszu bazowego za 1 m</w:t>
      </w:r>
      <w:r>
        <w:rPr>
          <w:color w:val="000000"/>
          <w:szCs w:val="20"/>
          <w:shd w:val="clear" w:color="auto" w:fill="FFFFFF"/>
          <w:vertAlign w:val="superscript"/>
          <w:lang w:val="x-none" w:eastAsia="en-US" w:bidi="ar-SA"/>
        </w:rPr>
        <w:t xml:space="preserve">2 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powierzchni wynosi: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za lokale mieszkalne – 1,03 zł,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za lokale mieszkalne wynajmowane na czas trwania stosunku pracy - 0,92 zł,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za lokale socjalne - 0,46 zł.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Wysokość czynszu za dany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lokal skorygowany jest o czynnik podwyższający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 uwagi na warunki danego lokalu o 15 %, 20 % i 30 %.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Warunki wynajmu lokali nie mieszkalnych są określane każdorazowo na podstawie Uchwały Rady Gminy lub Zarządzenia Wójta Gminy w zależności od okresu obowiąz</w:t>
      </w:r>
      <w:r>
        <w:rPr>
          <w:color w:val="000000"/>
          <w:szCs w:val="20"/>
          <w:shd w:val="clear" w:color="auto" w:fill="FFFFFF"/>
          <w:lang w:val="x-none" w:eastAsia="en-US" w:bidi="ar-SA"/>
        </w:rPr>
        <w:t>ywania.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Nie planuje się wzrostu stawek czynszu za lokale w roku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>. Plan dochodów ustalono w wysokości</w:t>
      </w:r>
      <w:r>
        <w:rPr>
          <w:color w:val="000000"/>
          <w:szCs w:val="20"/>
          <w:shd w:val="clear" w:color="auto" w:fill="FFFFFF"/>
        </w:rPr>
        <w:t xml:space="preserve"> przewidywanego wykonania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roku.</w:t>
      </w:r>
    </w:p>
    <w:p w:rsidR="00826B02" w:rsidRDefault="00826B02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Dział 750 – „Administracja publiczna”</w:t>
      </w:r>
    </w:p>
    <w:p w:rsidR="00826B02" w:rsidRDefault="00826B02">
      <w:pPr>
        <w:spacing w:line="360" w:lineRule="auto"/>
        <w:ind w:firstLine="851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Dochody w tym dziale wynoszą </w:t>
      </w:r>
      <w:r>
        <w:rPr>
          <w:color w:val="000000"/>
          <w:szCs w:val="20"/>
          <w:shd w:val="clear" w:color="auto" w:fill="FFFFFF"/>
        </w:rPr>
        <w:t xml:space="preserve">48.197,00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zł, pochodzą one</w:t>
      </w:r>
      <w:r>
        <w:rPr>
          <w:color w:val="000000"/>
          <w:szCs w:val="20"/>
          <w:shd w:val="clear" w:color="auto" w:fill="FFFFFF"/>
        </w:rPr>
        <w:t xml:space="preserve"> głównie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 dotacji  z budżetu państwa na realizację zadań bieżących z zakresu administracji rządowej w/g pisma FI</w:t>
      </w:r>
      <w:r>
        <w:rPr>
          <w:color w:val="000000"/>
          <w:szCs w:val="20"/>
          <w:shd w:val="clear" w:color="auto" w:fill="FFFFFF"/>
        </w:rPr>
        <w:t>N</w:t>
      </w:r>
      <w:r>
        <w:rPr>
          <w:color w:val="000000"/>
          <w:szCs w:val="20"/>
          <w:shd w:val="clear" w:color="auto" w:fill="FFFFFF"/>
          <w:lang w:val="x-none" w:eastAsia="en-US" w:bidi="ar-SA"/>
        </w:rPr>
        <w:t>-I.3111.24.2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>.20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Mazowieckiego Urzędu Wojewódzkiego w Warszawie, która na rok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wynosi 4</w:t>
      </w:r>
      <w:r>
        <w:rPr>
          <w:color w:val="000000"/>
          <w:szCs w:val="20"/>
          <w:shd w:val="clear" w:color="auto" w:fill="FFFFFF"/>
        </w:rPr>
        <w:t>6.197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 w tym zadania zlecone z zakresu administracji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rządowej wynikające z ustawy – Prawo o aktach stanu cywilnego, ustawy o ewidencji ludności oraz ustawy o dowodach osobistych wynosi </w:t>
      </w:r>
      <w:r>
        <w:rPr>
          <w:color w:val="000000"/>
          <w:szCs w:val="20"/>
          <w:shd w:val="clear" w:color="auto" w:fill="FFFFFF"/>
        </w:rPr>
        <w:t>21.114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 i na pozostałe zadania zlecone z zakresu administracji rządowej wynosi 25.</w:t>
      </w:r>
      <w:r>
        <w:rPr>
          <w:color w:val="000000"/>
          <w:szCs w:val="20"/>
          <w:shd w:val="clear" w:color="auto" w:fill="FFFFFF"/>
        </w:rPr>
        <w:t>083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zł.</w:t>
      </w:r>
      <w:r>
        <w:rPr>
          <w:color w:val="000000"/>
          <w:szCs w:val="20"/>
          <w:shd w:val="clear" w:color="auto" w:fill="FFFFFF"/>
        </w:rPr>
        <w:t xml:space="preserve"> Kwotę 2.000,00 zł stanowi</w:t>
      </w:r>
      <w:r>
        <w:rPr>
          <w:color w:val="000000"/>
          <w:szCs w:val="20"/>
          <w:shd w:val="clear" w:color="auto" w:fill="FFFFFF"/>
        </w:rPr>
        <w:t xml:space="preserve"> plan dochodów tytułem wpływów z kosztów egzekucyjnych, opłaty komorniczej i kosztów upomnień w związku z prowadzoną windykacją należności.</w:t>
      </w:r>
    </w:p>
    <w:p w:rsidR="00826B02" w:rsidRDefault="00826B02">
      <w:pPr>
        <w:spacing w:line="360" w:lineRule="auto"/>
        <w:ind w:firstLine="540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Dział  751 – „Urzędy naczelnych organów władzy państwowej, kontroli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i ochrony prawa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oraz</w:t>
      </w:r>
      <w:r>
        <w:rPr>
          <w:b/>
          <w:color w:val="000000"/>
          <w:szCs w:val="20"/>
          <w:shd w:val="clear" w:color="auto" w:fill="FFFFFF"/>
        </w:rPr>
        <w:t xml:space="preserve"> s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ądownictwa”</w:t>
      </w:r>
    </w:p>
    <w:p w:rsidR="00826B02" w:rsidRDefault="00826B02">
      <w:pPr>
        <w:spacing w:line="360" w:lineRule="auto"/>
        <w:ind w:firstLine="851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Dotacja w kw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ocie </w:t>
      </w:r>
      <w:r>
        <w:rPr>
          <w:color w:val="000000"/>
          <w:szCs w:val="20"/>
          <w:shd w:val="clear" w:color="auto" w:fill="FFFFFF"/>
        </w:rPr>
        <w:t>765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 dotyczy zadań zleconych związanych z prowadzeniem i aktualizacją stałego rejestru wyborców. Wysokość dotacji zapisano w budżecie na podstawie pisma DPŁ.3112/1</w:t>
      </w:r>
      <w:r>
        <w:rPr>
          <w:color w:val="000000"/>
          <w:szCs w:val="20"/>
          <w:shd w:val="clear" w:color="auto" w:fill="FFFFFF"/>
        </w:rPr>
        <w:t>8</w:t>
      </w:r>
      <w:r>
        <w:rPr>
          <w:color w:val="000000"/>
          <w:szCs w:val="20"/>
          <w:shd w:val="clear" w:color="auto" w:fill="FFFFFF"/>
          <w:lang w:val="x-none" w:eastAsia="en-US" w:bidi="ar-SA"/>
        </w:rPr>
        <w:t>/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Krajowego Biura Wyborczego Delegatura w Płocku</w:t>
      </w:r>
      <w:r>
        <w:rPr>
          <w:color w:val="000000"/>
          <w:szCs w:val="20"/>
          <w:shd w:val="clear" w:color="auto" w:fill="FFFFFF"/>
        </w:rPr>
        <w:t xml:space="preserve"> z dnia 19 października 2020 rok</w:t>
      </w:r>
      <w:r>
        <w:rPr>
          <w:color w:val="000000"/>
          <w:szCs w:val="20"/>
          <w:shd w:val="clear" w:color="auto" w:fill="FFFFFF"/>
        </w:rPr>
        <w:t>u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p w:rsidR="00826B02" w:rsidRDefault="00826B02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Dział 756 zawiera dochody od osób prawnych, fizycznych i od innych jednostek nieposiadających osobowości prawnej oraz wydatki związane z ich poborem. Szacuje się, że dochody z tych źródeł w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 osiągniemy w wysokości  3.</w:t>
      </w:r>
      <w:r>
        <w:rPr>
          <w:color w:val="000000"/>
          <w:szCs w:val="20"/>
          <w:shd w:val="clear" w:color="auto" w:fill="FFFFFF"/>
        </w:rPr>
        <w:t>242.852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,00 zł. </w:t>
      </w:r>
    </w:p>
    <w:p w:rsidR="00826B02" w:rsidRDefault="000E0B9D">
      <w:pPr>
        <w:spacing w:line="360" w:lineRule="auto"/>
        <w:ind w:firstLine="5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Według kol</w:t>
      </w:r>
      <w:r>
        <w:rPr>
          <w:color w:val="000000"/>
          <w:szCs w:val="20"/>
          <w:shd w:val="clear" w:color="auto" w:fill="FFFFFF"/>
          <w:lang w:val="x-none" w:eastAsia="en-US" w:bidi="ar-SA"/>
        </w:rPr>
        <w:t>ejności paragrafów określających źródło pochodzenia dochodów na pierwszej pozycji jest podatek dochodowy od osób fizycznych. Dochód ten został ujęty w budżecie na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 zgodnie z informacją Ministra Finansów (załącznik do pisma Ministerstwa Finansów nr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ST3.4750.</w:t>
      </w:r>
      <w:r>
        <w:rPr>
          <w:color w:val="000000"/>
          <w:szCs w:val="20"/>
          <w:shd w:val="clear" w:color="auto" w:fill="FFFFFF"/>
        </w:rPr>
        <w:t>30</w:t>
      </w:r>
      <w:r>
        <w:rPr>
          <w:color w:val="000000"/>
          <w:szCs w:val="20"/>
          <w:shd w:val="clear" w:color="auto" w:fill="FFFFFF"/>
          <w:lang w:val="x-none" w:eastAsia="en-US" w:bidi="ar-SA"/>
        </w:rPr>
        <w:t>.20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) w kwocie </w:t>
      </w:r>
      <w:r>
        <w:rPr>
          <w:color w:val="000000"/>
          <w:szCs w:val="20"/>
          <w:shd w:val="clear" w:color="auto" w:fill="FFFFFF"/>
        </w:rPr>
        <w:t>1.718.052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zł.</w:t>
      </w:r>
      <w:r>
        <w:rPr>
          <w:color w:val="000000"/>
          <w:szCs w:val="20"/>
          <w:shd w:val="clear" w:color="auto" w:fill="FFFFFF"/>
        </w:rPr>
        <w:t xml:space="preserve"> Planowany udział w podatku PIT na 2021 roku jest mniejszy niż planowany na 2020 rok o kwotę 76.004,00 zł.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Wysokość udziału gmin we wpływach z podatku dochodowego od osób fizycznych (PIT),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od podatników tego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podatku zamieszkałych na obszarze gminy wynosić będzie w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  38,</w:t>
      </w:r>
      <w:r>
        <w:rPr>
          <w:color w:val="000000"/>
          <w:szCs w:val="20"/>
          <w:shd w:val="clear" w:color="auto" w:fill="FFFFFF"/>
        </w:rPr>
        <w:t>23</w:t>
      </w:r>
      <w:r>
        <w:rPr>
          <w:color w:val="000000"/>
          <w:szCs w:val="20"/>
          <w:shd w:val="clear" w:color="auto" w:fill="FFFFFF"/>
          <w:lang w:val="x-none" w:eastAsia="en-US" w:bidi="ar-SA"/>
        </w:rPr>
        <w:t>%.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Przekazana przez Ministerstwo informacja o planowanych dochodach z tytułu udziału gmin we wpływach z podatku dochodowego od osób fizycznych nie ma charakteru dyrektywnego, a jedyni</w:t>
      </w:r>
      <w:r>
        <w:rPr>
          <w:color w:val="000000"/>
          <w:szCs w:val="20"/>
          <w:shd w:val="clear" w:color="auto" w:fill="FFFFFF"/>
          <w:lang w:val="x-none" w:eastAsia="en-US" w:bidi="ar-SA"/>
        </w:rPr>
        <w:t>e informacyjno  – szacunkowy. Realizacja tych dochodów może ulec zwiększeniu lub zmniejszeniu, od tych wielkości, które zostały podane w informacji.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Gdyby jednak szacunki okazały się trafne środki te znacznie zasiliłyby budżet gminy.</w:t>
      </w:r>
    </w:p>
    <w:p w:rsidR="00826B02" w:rsidRDefault="000E0B9D">
      <w:pPr>
        <w:spacing w:line="360" w:lineRule="auto"/>
        <w:ind w:firstLine="5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Podatek dochodowy od 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sób prawnych wpływa do naszego budżetu </w:t>
      </w:r>
      <w:r>
        <w:rPr>
          <w:color w:val="000000"/>
          <w:szCs w:val="20"/>
          <w:shd w:val="clear" w:color="auto" w:fill="FFFFFF"/>
        </w:rPr>
        <w:t>poprzez Urzędy Skarbowe</w:t>
      </w:r>
      <w:r>
        <w:rPr>
          <w:color w:val="000000"/>
          <w:szCs w:val="20"/>
          <w:shd w:val="clear" w:color="auto" w:fill="FFFFFF"/>
          <w:lang w:val="x-none" w:eastAsia="en-US" w:bidi="ar-SA"/>
        </w:rPr>
        <w:t>. Na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 plan określono na podstawie przewidywanego wykonania w roku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tj. 1</w:t>
      </w:r>
      <w:r>
        <w:rPr>
          <w:color w:val="000000"/>
          <w:szCs w:val="20"/>
          <w:shd w:val="clear" w:color="auto" w:fill="FFFFFF"/>
        </w:rPr>
        <w:t>0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shd w:val="clear" w:color="auto" w:fill="FFFFFF"/>
        </w:rPr>
        <w:t>0</w:t>
      </w:r>
      <w:r>
        <w:rPr>
          <w:color w:val="000000"/>
          <w:szCs w:val="20"/>
          <w:shd w:val="clear" w:color="auto" w:fill="FFFFFF"/>
          <w:lang w:val="x-none" w:eastAsia="en-US" w:bidi="ar-SA"/>
        </w:rPr>
        <w:t>00,00 zł.</w:t>
      </w:r>
    </w:p>
    <w:p w:rsidR="00826B02" w:rsidRDefault="000E0B9D">
      <w:pPr>
        <w:spacing w:line="360" w:lineRule="auto"/>
        <w:ind w:firstLine="56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Podatek od nieruchomości wyszacowano na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 w kwocie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4</w:t>
      </w:r>
      <w:r>
        <w:rPr>
          <w:color w:val="000000"/>
          <w:szCs w:val="20"/>
          <w:shd w:val="clear" w:color="auto" w:fill="FFFFFF"/>
        </w:rPr>
        <w:t>6</w:t>
      </w:r>
      <w:r>
        <w:rPr>
          <w:color w:val="000000"/>
          <w:szCs w:val="20"/>
          <w:shd w:val="clear" w:color="auto" w:fill="FFFFFF"/>
          <w:lang w:val="x-none" w:eastAsia="en-US" w:bidi="ar-SA"/>
        </w:rPr>
        <w:t>0.000,00 zł, z czego od osób fizyczny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ch </w:t>
      </w:r>
      <w:r>
        <w:rPr>
          <w:color w:val="000000"/>
          <w:szCs w:val="20"/>
          <w:shd w:val="clear" w:color="auto" w:fill="FFFFFF"/>
        </w:rPr>
        <w:t xml:space="preserve">w kwocie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1</w:t>
      </w:r>
      <w:r>
        <w:rPr>
          <w:color w:val="000000"/>
          <w:szCs w:val="20"/>
          <w:shd w:val="clear" w:color="auto" w:fill="FFFFFF"/>
        </w:rPr>
        <w:t>80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zł, a od osób prawnych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kwocie 2</w:t>
      </w:r>
      <w:r>
        <w:rPr>
          <w:color w:val="000000"/>
          <w:szCs w:val="20"/>
          <w:shd w:val="clear" w:color="auto" w:fill="FFFFFF"/>
        </w:rPr>
        <w:t>80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zł. Dochód taki skalkulowano w oparciu o przewidywane wykonanie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roku, gdyż nie planuje się wzrostu stawek podatku od nieruchomości w roku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ani też wzrostu liczby podatników.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Aktual</w:t>
      </w:r>
      <w:r>
        <w:rPr>
          <w:color w:val="000000"/>
          <w:szCs w:val="20"/>
          <w:shd w:val="clear" w:color="auto" w:fill="FFFFFF"/>
          <w:lang w:val="x-none" w:eastAsia="en-US" w:bidi="ar-SA"/>
        </w:rPr>
        <w:t>nie obowiązujące stawki podatku od nieruchomości to:</w:t>
      </w:r>
    </w:p>
    <w:p w:rsidR="00826B02" w:rsidRDefault="000E0B9D">
      <w:pPr>
        <w:numPr>
          <w:ilvl w:val="0"/>
          <w:numId w:val="2"/>
        </w:num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od gruntów</w:t>
      </w:r>
      <w:r>
        <w:rPr>
          <w:szCs w:val="20"/>
        </w:rPr>
        <w:t>:</w:t>
      </w:r>
    </w:p>
    <w:p w:rsidR="00826B02" w:rsidRDefault="000E0B9D">
      <w:pPr>
        <w:spacing w:line="360" w:lineRule="auto"/>
        <w:ind w:left="72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- związanych z prowadzeniem działalności gospodarczej, bez względu na sposób zakwalifikowania w ewidencji gruntów i budynków – 0,</w:t>
      </w:r>
      <w:r>
        <w:rPr>
          <w:szCs w:val="20"/>
        </w:rPr>
        <w:t>77</w:t>
      </w:r>
      <w:r>
        <w:rPr>
          <w:szCs w:val="20"/>
          <w:lang w:val="x-none" w:eastAsia="en-US" w:bidi="ar-SA"/>
        </w:rPr>
        <w:t xml:space="preserve"> zł od 1 m</w:t>
      </w:r>
      <w:r>
        <w:rPr>
          <w:szCs w:val="20"/>
          <w:vertAlign w:val="superscript"/>
          <w:lang w:val="x-none" w:eastAsia="en-US" w:bidi="ar-SA"/>
        </w:rPr>
        <w:t xml:space="preserve">2 </w:t>
      </w:r>
      <w:r>
        <w:rPr>
          <w:szCs w:val="20"/>
          <w:lang w:val="x-none" w:eastAsia="en-US" w:bidi="ar-SA"/>
        </w:rPr>
        <w:t xml:space="preserve"> powierzchni</w:t>
      </w:r>
      <w:r>
        <w:rPr>
          <w:szCs w:val="20"/>
        </w:rPr>
        <w:t>, przy wymaganej maksymalnej 0,99 zł</w:t>
      </w:r>
      <w:r>
        <w:rPr>
          <w:szCs w:val="20"/>
          <w:lang w:val="x-none" w:eastAsia="en-US" w:bidi="ar-SA"/>
        </w:rPr>
        <w:t>;</w:t>
      </w:r>
    </w:p>
    <w:p w:rsidR="00826B02" w:rsidRDefault="000E0B9D">
      <w:pPr>
        <w:spacing w:line="360" w:lineRule="auto"/>
        <w:ind w:left="72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- od pozostałych, w tym zajętych na prowadzenie odpłatnej statutowej działalności pożytku publicznego przez organizacje pożytku publicznego – 0,</w:t>
      </w:r>
      <w:r>
        <w:rPr>
          <w:szCs w:val="20"/>
        </w:rPr>
        <w:t>22</w:t>
      </w:r>
      <w:r>
        <w:rPr>
          <w:szCs w:val="20"/>
          <w:lang w:val="x-none" w:eastAsia="en-US" w:bidi="ar-SA"/>
        </w:rPr>
        <w:t xml:space="preserve"> zł od 1 m</w:t>
      </w:r>
      <w:r>
        <w:rPr>
          <w:szCs w:val="20"/>
          <w:vertAlign w:val="superscript"/>
          <w:lang w:val="x-none" w:eastAsia="en-US" w:bidi="ar-SA"/>
        </w:rPr>
        <w:t xml:space="preserve">2  </w:t>
      </w:r>
      <w:r>
        <w:rPr>
          <w:szCs w:val="20"/>
          <w:lang w:val="x-none" w:eastAsia="en-US" w:bidi="ar-SA"/>
        </w:rPr>
        <w:t>powierzchni</w:t>
      </w:r>
      <w:r>
        <w:rPr>
          <w:szCs w:val="20"/>
        </w:rPr>
        <w:t>, przy wymaganej maksymalnej 0,52 zł</w:t>
      </w:r>
      <w:r>
        <w:rPr>
          <w:szCs w:val="20"/>
          <w:lang w:val="x-none" w:eastAsia="en-US" w:bidi="ar-SA"/>
        </w:rPr>
        <w:t>;</w:t>
      </w:r>
    </w:p>
    <w:p w:rsidR="00826B02" w:rsidRDefault="000E0B9D">
      <w:pPr>
        <w:spacing w:line="360" w:lineRule="auto"/>
        <w:ind w:left="72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- niezabudowanych objętych obszarem rewitaliza</w:t>
      </w:r>
      <w:r>
        <w:rPr>
          <w:szCs w:val="20"/>
          <w:lang w:val="x-none" w:eastAsia="en-US" w:bidi="ar-SA"/>
        </w:rPr>
        <w:t>cji, o których mowa w ustawie z 09 października 2015 roku o rewitalizacji (Dz. U.</w:t>
      </w:r>
      <w:r>
        <w:rPr>
          <w:szCs w:val="20"/>
        </w:rPr>
        <w:t xml:space="preserve"> z</w:t>
      </w:r>
      <w:r>
        <w:rPr>
          <w:szCs w:val="20"/>
          <w:lang w:val="x-none" w:eastAsia="en-US" w:bidi="ar-SA"/>
        </w:rPr>
        <w:t xml:space="preserve"> 201</w:t>
      </w:r>
      <w:r>
        <w:rPr>
          <w:szCs w:val="20"/>
        </w:rPr>
        <w:t>8r.,</w:t>
      </w:r>
      <w:r>
        <w:rPr>
          <w:szCs w:val="20"/>
          <w:lang w:val="x-none" w:eastAsia="en-US" w:bidi="ar-SA"/>
        </w:rPr>
        <w:t xml:space="preserve"> poz. </w:t>
      </w:r>
      <w:r>
        <w:rPr>
          <w:szCs w:val="20"/>
        </w:rPr>
        <w:t>1398</w:t>
      </w:r>
      <w:r>
        <w:rPr>
          <w:szCs w:val="20"/>
          <w:lang w:val="x-none" w:eastAsia="en-US" w:bidi="ar-SA"/>
        </w:rPr>
        <w:t xml:space="preserve"> ze zm.), i położonych na terenach, dla których miejscowy plan zagospodarowania przestrzennego przewiduje przeznaczenie pod zabudowę mieszkaniową, usługową</w:t>
      </w:r>
      <w:r>
        <w:rPr>
          <w:szCs w:val="20"/>
          <w:lang w:val="x-none" w:eastAsia="en-US" w:bidi="ar-SA"/>
        </w:rPr>
        <w:t xml:space="preserve"> albo zabudowę o przeznaczeniu mieszanym obejmującym wyłącznie te rodzaje zabudowy, jeżeli od dnia wejścia w życie tego planu w odniesieniu do tych gruntów upłynął okres 4 lat, a w tym czasie nie zakończono budowy zgodnie z przepisami prawa budowlanego – </w:t>
      </w:r>
      <w:r>
        <w:rPr>
          <w:szCs w:val="20"/>
        </w:rPr>
        <w:t>1</w:t>
      </w:r>
      <w:r>
        <w:rPr>
          <w:szCs w:val="20"/>
        </w:rPr>
        <w:t>,00</w:t>
      </w:r>
      <w:r>
        <w:rPr>
          <w:szCs w:val="20"/>
          <w:lang w:val="x-none" w:eastAsia="en-US" w:bidi="ar-SA"/>
        </w:rPr>
        <w:t xml:space="preserve"> zł od 1 m</w:t>
      </w:r>
      <w:r>
        <w:rPr>
          <w:szCs w:val="20"/>
          <w:vertAlign w:val="superscript"/>
          <w:lang w:val="x-none" w:eastAsia="en-US" w:bidi="ar-SA"/>
        </w:rPr>
        <w:t xml:space="preserve">2 </w:t>
      </w:r>
      <w:r>
        <w:rPr>
          <w:szCs w:val="20"/>
          <w:lang w:val="x-none" w:eastAsia="en-US" w:bidi="ar-SA"/>
        </w:rPr>
        <w:t xml:space="preserve"> powierzchni</w:t>
      </w:r>
      <w:r>
        <w:rPr>
          <w:szCs w:val="20"/>
        </w:rPr>
        <w:t>, przy wymaganej maksymalnej 3,28 zł</w:t>
      </w:r>
      <w:r>
        <w:rPr>
          <w:szCs w:val="20"/>
          <w:lang w:val="x-none" w:eastAsia="en-US" w:bidi="ar-SA"/>
        </w:rPr>
        <w:t>;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2)  od budynków lub ich części: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    - mieszkalnych – 0,</w:t>
      </w:r>
      <w:r>
        <w:rPr>
          <w:color w:val="000000"/>
          <w:szCs w:val="20"/>
          <w:shd w:val="clear" w:color="auto" w:fill="FFFFFF"/>
        </w:rPr>
        <w:t>40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 od 1 m</w:t>
      </w:r>
      <w:r>
        <w:rPr>
          <w:color w:val="000000"/>
          <w:szCs w:val="20"/>
          <w:shd w:val="clear" w:color="auto" w:fill="FFFFFF"/>
          <w:vertAlign w:val="superscript"/>
          <w:lang w:val="x-none" w:eastAsia="en-US" w:bidi="ar-SA"/>
        </w:rPr>
        <w:t xml:space="preserve">2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powierzchni użytkowej</w:t>
      </w:r>
      <w:r>
        <w:rPr>
          <w:color w:val="000000"/>
          <w:szCs w:val="20"/>
          <w:shd w:val="clear" w:color="auto" w:fill="FFFFFF"/>
        </w:rPr>
        <w:t xml:space="preserve">, przy wymaganej maksymalnej 0,85 zł </w:t>
      </w:r>
      <w:r>
        <w:rPr>
          <w:color w:val="000000"/>
          <w:szCs w:val="20"/>
          <w:shd w:val="clear" w:color="auto" w:fill="FFFFFF"/>
          <w:lang w:val="x-none" w:eastAsia="en-US" w:bidi="ar-SA"/>
        </w:rPr>
        <w:t>;</w:t>
      </w:r>
    </w:p>
    <w:p w:rsidR="00826B02" w:rsidRDefault="000E0B9D">
      <w:pPr>
        <w:spacing w:line="360" w:lineRule="auto"/>
        <w:ind w:left="709" w:hanging="709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</w:t>
      </w:r>
      <w:r>
        <w:rPr>
          <w:color w:val="000000"/>
          <w:szCs w:val="20"/>
          <w:shd w:val="clear" w:color="auto" w:fill="FFFFFF"/>
        </w:rPr>
        <w:t xml:space="preserve"> 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- związanych z prowadzeniem działalności gospodarczej oraz od budynków mieszkalnych lub ich części zajętych na prowadzenie działalności gospodarczej – </w:t>
      </w:r>
      <w:r>
        <w:rPr>
          <w:color w:val="000000"/>
          <w:szCs w:val="20"/>
          <w:shd w:val="clear" w:color="auto" w:fill="FFFFFF"/>
        </w:rPr>
        <w:t>19,80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 od 1 m</w:t>
      </w:r>
      <w:r>
        <w:rPr>
          <w:color w:val="000000"/>
          <w:szCs w:val="20"/>
          <w:shd w:val="clear" w:color="auto" w:fill="FFFFFF"/>
          <w:vertAlign w:val="superscript"/>
          <w:lang w:val="x-none" w:eastAsia="en-US" w:bidi="ar-SA"/>
        </w:rPr>
        <w:t xml:space="preserve">2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powierzchni użytkowej</w:t>
      </w:r>
      <w:r>
        <w:rPr>
          <w:color w:val="000000"/>
          <w:szCs w:val="20"/>
          <w:shd w:val="clear" w:color="auto" w:fill="FFFFFF"/>
        </w:rPr>
        <w:t>, przy wymaganej maksymalnej 24,84 zł</w:t>
      </w:r>
      <w:r>
        <w:rPr>
          <w:color w:val="000000"/>
          <w:szCs w:val="20"/>
          <w:shd w:val="clear" w:color="auto" w:fill="FFFFFF"/>
          <w:lang w:val="x-none" w:eastAsia="en-US" w:bidi="ar-SA"/>
        </w:rPr>
        <w:t>;</w:t>
      </w:r>
    </w:p>
    <w:p w:rsidR="00826B02" w:rsidRDefault="000E0B9D">
      <w:pPr>
        <w:spacing w:line="360" w:lineRule="auto"/>
        <w:ind w:left="709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związanych z udzielaniem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świadczeń zdrowotnych w rozumieniu przepisów o działalności leczniczej, zajętych przez podmioty udzielające tych świadczeń – </w:t>
      </w:r>
      <w:r>
        <w:rPr>
          <w:color w:val="000000"/>
          <w:szCs w:val="20"/>
          <w:shd w:val="clear" w:color="auto" w:fill="FFFFFF"/>
        </w:rPr>
        <w:t>3,85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 od 1 m</w:t>
      </w:r>
      <w:r>
        <w:rPr>
          <w:color w:val="000000"/>
          <w:szCs w:val="20"/>
          <w:shd w:val="clear" w:color="auto" w:fill="FFFFFF"/>
          <w:vertAlign w:val="superscript"/>
          <w:lang w:val="x-none" w:eastAsia="en-US" w:bidi="ar-SA"/>
        </w:rPr>
        <w:t xml:space="preserve">2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powierzchni użytkowej</w:t>
      </w:r>
      <w:r>
        <w:rPr>
          <w:color w:val="000000"/>
          <w:szCs w:val="20"/>
          <w:shd w:val="clear" w:color="auto" w:fill="FFFFFF"/>
        </w:rPr>
        <w:t>, przy wymaganej maksymalnej 5,06 zł</w:t>
      </w:r>
      <w:r>
        <w:rPr>
          <w:color w:val="000000"/>
          <w:szCs w:val="20"/>
          <w:shd w:val="clear" w:color="auto" w:fill="FFFFFF"/>
          <w:lang w:val="x-none" w:eastAsia="en-US" w:bidi="ar-SA"/>
        </w:rPr>
        <w:t>;</w:t>
      </w:r>
    </w:p>
    <w:p w:rsidR="00826B02" w:rsidRDefault="000E0B9D">
      <w:pPr>
        <w:spacing w:line="360" w:lineRule="auto"/>
        <w:ind w:left="709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od pozostałych, w tym zajętych na prowadzenie odpłat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nej statutowej działalności pożytku publicznego przez organizację pożytku publicznego – </w:t>
      </w:r>
      <w:r>
        <w:rPr>
          <w:color w:val="000000"/>
          <w:szCs w:val="20"/>
          <w:shd w:val="clear" w:color="auto" w:fill="FFFFFF"/>
        </w:rPr>
        <w:t>3,70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 od 1 m</w:t>
      </w:r>
      <w:r>
        <w:rPr>
          <w:color w:val="000000"/>
          <w:szCs w:val="20"/>
          <w:shd w:val="clear" w:color="auto" w:fill="FFFFFF"/>
          <w:vertAlign w:val="superscript"/>
          <w:lang w:val="x-none" w:eastAsia="en-US" w:bidi="ar-SA"/>
        </w:rPr>
        <w:t xml:space="preserve">2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powierzchni użytkowej</w:t>
      </w:r>
      <w:r>
        <w:rPr>
          <w:color w:val="000000"/>
          <w:szCs w:val="20"/>
          <w:shd w:val="clear" w:color="auto" w:fill="FFFFFF"/>
        </w:rPr>
        <w:t>, przy wymaganej maksymalnej 8,37 zł</w:t>
      </w:r>
      <w:r>
        <w:rPr>
          <w:color w:val="000000"/>
          <w:szCs w:val="20"/>
          <w:shd w:val="clear" w:color="auto" w:fill="FFFFFF"/>
          <w:lang w:val="x-none" w:eastAsia="en-US" w:bidi="ar-SA"/>
        </w:rPr>
        <w:t>;</w:t>
      </w:r>
    </w:p>
    <w:p w:rsidR="00826B02" w:rsidRDefault="000E0B9D">
      <w:pPr>
        <w:spacing w:line="360" w:lineRule="auto"/>
        <w:ind w:left="709" w:hanging="425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3)  od budowli – 2% ich wartości określonej na podstawie art. 4 ust. 1 pkt 3 i ust. 3-7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ustawy z dnia 12 stycznia 1991 roku o podatkach i opłatach lokalnych.</w:t>
      </w:r>
    </w:p>
    <w:p w:rsidR="00826B02" w:rsidRDefault="000E0B9D">
      <w:pPr>
        <w:spacing w:line="360" w:lineRule="auto"/>
        <w:ind w:firstLine="5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Szacuje się, że wpływy tytułem podatku rolnego będą w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 wynosić 85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zł, z czego od osób prawnych 5</w:t>
      </w:r>
      <w:r>
        <w:rPr>
          <w:color w:val="000000"/>
          <w:szCs w:val="20"/>
          <w:shd w:val="clear" w:color="auto" w:fill="FFFFFF"/>
        </w:rPr>
        <w:t>8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00,00 zł, a od osób fizycznych </w:t>
      </w:r>
      <w:r>
        <w:rPr>
          <w:color w:val="000000"/>
          <w:szCs w:val="20"/>
          <w:shd w:val="clear" w:color="auto" w:fill="FFFFFF"/>
        </w:rPr>
        <w:t>796.500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Wpływy oszacowano w opar</w:t>
      </w:r>
      <w:r>
        <w:rPr>
          <w:color w:val="000000"/>
          <w:szCs w:val="20"/>
          <w:shd w:val="clear" w:color="auto" w:fill="FFFFFF"/>
          <w:lang w:val="x-none" w:eastAsia="en-US" w:bidi="ar-SA"/>
        </w:rPr>
        <w:t>ciu o przewidywane wykonanie w roku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 z uwzględnieniem utrzymania na tym samym poziomie ceny żyta będącego podstawą wymiaru podatku rolnego. W 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 obowiązuje na terenie Gminy Pacyna cena żyta w wysokości 50,00 zł za 1dt. Zgodnie z Komunikatem P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rezesa GUS z 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października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 w sprawie średniej ceny skupu żyta za okres 11 kwartałów będącego podstawą do ustalenia podatku rolnego na rok podatkowy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cena 1dt żyta wynosi 5</w:t>
      </w:r>
      <w:r>
        <w:rPr>
          <w:color w:val="000000"/>
          <w:szCs w:val="20"/>
          <w:shd w:val="clear" w:color="auto" w:fill="FFFFFF"/>
        </w:rPr>
        <w:t>8,55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Przyjęta do wymiaru podatku rolnego w Gminie Pacyna na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rok cena żyta będzie niższa niż cena podana w Komunikacie Prezesa GUS o</w:t>
      </w:r>
      <w:r>
        <w:rPr>
          <w:color w:val="000000"/>
          <w:szCs w:val="20"/>
          <w:shd w:val="clear" w:color="auto" w:fill="FFFFFF"/>
        </w:rPr>
        <w:t xml:space="preserve"> 8,55 zł. Przy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cenie żyta 50,00 zł stawka podatku rolnego na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 wynosić będzie:</w:t>
      </w:r>
    </w:p>
    <w:p w:rsidR="00826B02" w:rsidRDefault="000E0B9D">
      <w:pPr>
        <w:spacing w:line="360" w:lineRule="auto"/>
        <w:ind w:left="360" w:hanging="36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- 125,00 zł od 1 ha przeliczeniowego gruntów gospodarstw rolnych (równowartość pieniężna 2,5 dt żyt</w:t>
      </w:r>
      <w:r>
        <w:rPr>
          <w:color w:val="000000"/>
          <w:szCs w:val="20"/>
          <w:shd w:val="clear" w:color="auto" w:fill="FFFFFF"/>
          <w:lang w:val="x-none" w:eastAsia="en-US" w:bidi="ar-SA"/>
        </w:rPr>
        <w:t>a),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  250,00 zł od 1 ha gruntów pozostałych (równowartość 5 dt żyta).</w:t>
      </w:r>
    </w:p>
    <w:p w:rsidR="00826B02" w:rsidRDefault="000E0B9D">
      <w:pPr>
        <w:spacing w:line="360" w:lineRule="auto"/>
        <w:ind w:firstLine="5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Szacunek podatku leśnego oparto na średniej cenie sprzedaży drewna, podanej w Komunikacie Prezesa GUS z dnia 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października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roku. Cena ta wynosi </w:t>
      </w:r>
      <w:r>
        <w:rPr>
          <w:color w:val="000000"/>
          <w:szCs w:val="20"/>
          <w:shd w:val="clear" w:color="auto" w:fill="FFFFFF"/>
        </w:rPr>
        <w:t>196,84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 za 1 m</w:t>
      </w:r>
      <w:r>
        <w:rPr>
          <w:color w:val="000000"/>
          <w:szCs w:val="20"/>
          <w:shd w:val="clear" w:color="auto" w:fill="FFFFFF"/>
          <w:vertAlign w:val="superscript"/>
          <w:lang w:val="x-none" w:eastAsia="en-US" w:bidi="ar-SA"/>
        </w:rPr>
        <w:t xml:space="preserve">3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 jest </w:t>
      </w:r>
      <w:r>
        <w:rPr>
          <w:color w:val="000000"/>
          <w:szCs w:val="20"/>
          <w:shd w:val="clear" w:color="auto" w:fill="FFFFFF"/>
        </w:rPr>
        <w:t>wyższa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</w:t>
      </w:r>
      <w:r>
        <w:rPr>
          <w:color w:val="000000"/>
          <w:szCs w:val="20"/>
          <w:shd w:val="clear" w:color="auto" w:fill="FFFFFF"/>
          <w:lang w:val="x-none" w:eastAsia="en-US" w:bidi="ar-SA"/>
        </w:rPr>
        <w:t>iż obwiązująca w roku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 </w:t>
      </w:r>
      <w:r>
        <w:rPr>
          <w:color w:val="000000"/>
          <w:szCs w:val="20"/>
          <w:shd w:val="clear" w:color="auto" w:fill="FFFFFF"/>
        </w:rPr>
        <w:t>2,60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 stawka podatku leśnego od 1 ha wynosić będzie 4</w:t>
      </w:r>
      <w:r>
        <w:rPr>
          <w:color w:val="000000"/>
          <w:szCs w:val="20"/>
          <w:shd w:val="clear" w:color="auto" w:fill="FFFFFF"/>
        </w:rPr>
        <w:t>3,30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 (równowartość pieniężna 0,22 m</w:t>
      </w:r>
      <w:r>
        <w:rPr>
          <w:color w:val="000000"/>
          <w:szCs w:val="20"/>
          <w:shd w:val="clear" w:color="auto" w:fill="FFFFFF"/>
          <w:vertAlign w:val="superscript"/>
          <w:lang w:val="x-none" w:eastAsia="en-US" w:bidi="ar-SA"/>
        </w:rPr>
        <w:t xml:space="preserve">3 </w:t>
      </w:r>
      <w:r>
        <w:rPr>
          <w:color w:val="000000"/>
          <w:szCs w:val="20"/>
          <w:shd w:val="clear" w:color="auto" w:fill="FFFFFF"/>
          <w:lang w:val="x-none" w:eastAsia="en-US" w:bidi="ar-SA"/>
        </w:rPr>
        <w:t>ceny drewna)</w:t>
      </w:r>
      <w:r>
        <w:rPr>
          <w:color w:val="000000"/>
          <w:szCs w:val="20"/>
          <w:shd w:val="clear" w:color="auto" w:fill="FFFFFF"/>
        </w:rPr>
        <w:t>, gdyż nie planowane jest obniżenie stawki podanej w Komunikacie.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Przy tych założeniach szacuje się że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dochód tytułem podatku leśnego w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 będzie wynosił 22.000,00 zł, w tym: 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                              od osób prawnych 18.000,00 zł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                              od osób fizycznych 4.000,00 zł.</w:t>
      </w:r>
    </w:p>
    <w:p w:rsidR="00826B02" w:rsidRDefault="000E0B9D">
      <w:pPr>
        <w:spacing w:line="360" w:lineRule="auto"/>
        <w:ind w:firstLine="5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Podatek od środków transportowych ujęto w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projekcie budżetu w wysokości</w:t>
      </w:r>
      <w:r>
        <w:rPr>
          <w:color w:val="000000"/>
          <w:szCs w:val="20"/>
          <w:shd w:val="clear" w:color="auto" w:fill="FFFFFF"/>
        </w:rPr>
        <w:t xml:space="preserve"> 75.000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zł, tj. w oparciu o przewidywane wykonanie w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 . Nie planuje się zmian stawek podatku od środków transportowych w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roku.</w:t>
      </w:r>
    </w:p>
    <w:p w:rsidR="00826B02" w:rsidRDefault="000E0B9D">
      <w:pPr>
        <w:spacing w:line="360" w:lineRule="auto"/>
        <w:ind w:firstLine="5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przypadku podatku od działalności gospodarczej osób fizycznych, opłacanego w form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ie karty podatkowej ustalono dochód w wysokości </w:t>
      </w:r>
      <w:r>
        <w:rPr>
          <w:color w:val="000000"/>
          <w:szCs w:val="20"/>
          <w:shd w:val="clear" w:color="auto" w:fill="FFFFFF"/>
        </w:rPr>
        <w:t>1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zł, bazując na przewidywanym wykonaniu w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roku.</w:t>
      </w:r>
    </w:p>
    <w:p w:rsidR="00826B02" w:rsidRDefault="000E0B9D">
      <w:pPr>
        <w:spacing w:line="360" w:lineRule="auto"/>
        <w:ind w:firstLine="5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Również pozostałe źródła dochodów ujęte w dziale 756 określono szacunkowo w oparciu o przewidywane wykonanie roku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I tak: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wpływy z podatku 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d spadków i darowizn – dochód 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wpływy z opłaty skarbowej – dochód 1</w:t>
      </w:r>
      <w:r>
        <w:rPr>
          <w:color w:val="000000"/>
          <w:szCs w:val="20"/>
          <w:shd w:val="clear" w:color="auto" w:fill="FFFFFF"/>
        </w:rPr>
        <w:t>1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wpływy z opłat za zezwolenia na sprzedaż napojów alkoholowych – dochód 2</w:t>
      </w:r>
      <w:r>
        <w:rPr>
          <w:color w:val="000000"/>
          <w:szCs w:val="20"/>
          <w:shd w:val="clear" w:color="auto" w:fill="FFFFFF"/>
        </w:rPr>
        <w:t>6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shd w:val="clear" w:color="auto" w:fill="FFFFFF"/>
        </w:rPr>
        <w:t>6</w:t>
      </w:r>
      <w:r>
        <w:rPr>
          <w:color w:val="000000"/>
          <w:szCs w:val="20"/>
          <w:shd w:val="clear" w:color="auto" w:fill="FFFFFF"/>
          <w:lang w:val="x-none" w:eastAsia="en-US" w:bidi="ar-SA"/>
        </w:rPr>
        <w:t>00,00 zł,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wpływy z podatku od czynności cywilnoprawnych – dochód </w:t>
      </w:r>
      <w:r>
        <w:rPr>
          <w:color w:val="000000"/>
          <w:szCs w:val="20"/>
          <w:shd w:val="clear" w:color="auto" w:fill="FFFFFF"/>
        </w:rPr>
        <w:t>59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wpływy z innych lokalnych opłat pobieranych przez jst na podstawie odrębnych ustaw (dotyczy opłaty za zajęcie pasa drogowego)- dochód </w:t>
      </w:r>
      <w:r>
        <w:rPr>
          <w:color w:val="000000"/>
          <w:szCs w:val="20"/>
          <w:shd w:val="clear" w:color="auto" w:fill="FFFFFF"/>
        </w:rPr>
        <w:t>200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zł.</w:t>
      </w:r>
    </w:p>
    <w:p w:rsidR="00826B02" w:rsidRDefault="00826B02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Dział 758 – „Różne rozliczenia”</w:t>
      </w:r>
    </w:p>
    <w:p w:rsidR="00826B02" w:rsidRDefault="00826B02">
      <w:pPr>
        <w:spacing w:line="360" w:lineRule="auto"/>
        <w:ind w:firstLine="851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Plan dochodów w kwocie 5.</w:t>
      </w:r>
      <w:r>
        <w:rPr>
          <w:color w:val="000000"/>
          <w:szCs w:val="20"/>
          <w:shd w:val="clear" w:color="auto" w:fill="FFFFFF"/>
        </w:rPr>
        <w:t>602.888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zł, pochodzi z subwencji ogólnej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której wysokość zapisano w budżecie zgodnie z załącznikiem do pisma Ministra Finansów nr ST3.4750.</w:t>
      </w:r>
      <w:r>
        <w:rPr>
          <w:color w:val="000000"/>
          <w:szCs w:val="20"/>
          <w:shd w:val="clear" w:color="auto" w:fill="FFFFFF"/>
        </w:rPr>
        <w:t>30</w:t>
      </w:r>
      <w:r>
        <w:rPr>
          <w:color w:val="000000"/>
          <w:szCs w:val="20"/>
          <w:shd w:val="clear" w:color="auto" w:fill="FFFFFF"/>
          <w:lang w:val="x-none" w:eastAsia="en-US" w:bidi="ar-SA"/>
        </w:rPr>
        <w:t>.20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>. Struktura subwencji ogólnej jest następująca: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 Część wyrównawcza – 3.</w:t>
      </w:r>
      <w:r>
        <w:rPr>
          <w:color w:val="000000"/>
          <w:szCs w:val="20"/>
          <w:shd w:val="clear" w:color="auto" w:fill="FFFFFF"/>
        </w:rPr>
        <w:t>381.419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,00 zł, 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z tego: kwota podstawowa -  2.</w:t>
      </w:r>
      <w:r>
        <w:rPr>
          <w:color w:val="000000"/>
          <w:szCs w:val="20"/>
          <w:shd w:val="clear" w:color="auto" w:fill="FFFFFF"/>
        </w:rPr>
        <w:t>523.411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     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kwota uzupełniająca – </w:t>
      </w:r>
      <w:r>
        <w:rPr>
          <w:color w:val="000000"/>
          <w:szCs w:val="20"/>
          <w:shd w:val="clear" w:color="auto" w:fill="FFFFFF"/>
        </w:rPr>
        <w:t>858.008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2. Część równoważąca – </w:t>
      </w:r>
      <w:r>
        <w:rPr>
          <w:color w:val="000000"/>
          <w:szCs w:val="20"/>
          <w:shd w:val="clear" w:color="auto" w:fill="FFFFFF"/>
        </w:rPr>
        <w:t>1.058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,00 zł, 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3. Część oświatowa - 2.</w:t>
      </w:r>
      <w:r>
        <w:rPr>
          <w:color w:val="000000"/>
          <w:szCs w:val="20"/>
          <w:shd w:val="clear" w:color="auto" w:fill="FFFFFF"/>
        </w:rPr>
        <w:t>220.411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,00 zł, </w:t>
      </w:r>
    </w:p>
    <w:p w:rsidR="00826B02" w:rsidRDefault="000E0B9D">
      <w:pPr>
        <w:spacing w:line="360" w:lineRule="auto"/>
        <w:ind w:firstLine="851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Kwota subwencji ogólnej na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 jest większa od subwencji ogólnej </w:t>
      </w:r>
      <w:r>
        <w:rPr>
          <w:color w:val="000000"/>
          <w:szCs w:val="20"/>
          <w:shd w:val="clear" w:color="auto" w:fill="FFFFFF"/>
        </w:rPr>
        <w:t>na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 o kwotę </w:t>
      </w:r>
      <w:r>
        <w:rPr>
          <w:color w:val="000000"/>
          <w:szCs w:val="20"/>
          <w:shd w:val="clear" w:color="auto" w:fill="FFFFFF"/>
        </w:rPr>
        <w:t>42.945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 jednakże jest to kwota wstępna, okre</w:t>
      </w:r>
      <w:r>
        <w:rPr>
          <w:color w:val="000000"/>
          <w:szCs w:val="20"/>
          <w:shd w:val="clear" w:color="auto" w:fill="FFFFFF"/>
          <w:lang w:val="x-none" w:eastAsia="en-US" w:bidi="ar-SA"/>
        </w:rPr>
        <w:t>ślona na podstawie projektu ustawy budżetowej na rok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>. Wysokość subwencji może ostatecznie ulec zmianie po ogłoszeniu ustawy budżetowej na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 art. 20 ust. 2 ustawy o dochodach jednostek samorządu terytorialnego, kwotę podstawową subwen</w:t>
      </w:r>
      <w:r>
        <w:rPr>
          <w:color w:val="000000"/>
          <w:szCs w:val="20"/>
          <w:shd w:val="clear" w:color="auto" w:fill="FFFFFF"/>
          <w:lang w:val="x-none" w:eastAsia="en-US" w:bidi="ar-SA"/>
        </w:rPr>
        <w:t>cji otrzymują gminy, których dochód podatkowy na 1 mieszkańca jest niższy od 92% średniego dochodu podatkowego na 1 mieszkańca kraju. Wskaźnik dochodów podatkowych Gminy Pacyna do liczby mieszkańców (według danych na 201</w:t>
      </w:r>
      <w:r>
        <w:rPr>
          <w:color w:val="000000"/>
          <w:szCs w:val="20"/>
          <w:shd w:val="clear" w:color="auto" w:fill="FFFFFF"/>
        </w:rPr>
        <w:t>9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rok) wynosi </w:t>
      </w:r>
      <w:r>
        <w:rPr>
          <w:color w:val="000000"/>
          <w:szCs w:val="20"/>
          <w:shd w:val="clear" w:color="auto" w:fill="FFFFFF"/>
        </w:rPr>
        <w:t>1.038,29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 i stanowi </w:t>
      </w:r>
      <w:r>
        <w:rPr>
          <w:color w:val="000000"/>
          <w:szCs w:val="20"/>
          <w:shd w:val="clear" w:color="auto" w:fill="FFFFFF"/>
          <w:lang w:val="x-none" w:eastAsia="en-US" w:bidi="ar-SA"/>
        </w:rPr>
        <w:t>4</w:t>
      </w:r>
      <w:r>
        <w:rPr>
          <w:color w:val="000000"/>
          <w:szCs w:val="20"/>
          <w:shd w:val="clear" w:color="auto" w:fill="FFFFFF"/>
        </w:rPr>
        <w:t>9,48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% wskaźnika dochodów podatkowych w Polsce do liczby mieszkańców.</w:t>
      </w:r>
    </w:p>
    <w:p w:rsidR="00826B02" w:rsidRDefault="000E0B9D">
      <w:pPr>
        <w:spacing w:line="360" w:lineRule="auto"/>
        <w:ind w:firstLine="851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Wysokość kwoty uzupełniającej subwencji dla Gmin uzależniona jest od gęstości zaludnienia w Gminie w relacji do średniej gęstości zaludnienia w kraju. Kwotę uzupełniającą otrzymują tylk</w:t>
      </w:r>
      <w:r>
        <w:rPr>
          <w:color w:val="000000"/>
          <w:szCs w:val="20"/>
          <w:shd w:val="clear" w:color="auto" w:fill="FFFFFF"/>
          <w:lang w:val="x-none" w:eastAsia="en-US" w:bidi="ar-SA"/>
        </w:rPr>
        <w:t>o te gminy, w których gęstość zaludnienia, ustalona przez GUS według stanu na dzień 31 grudnia 201</w:t>
      </w:r>
      <w:r>
        <w:rPr>
          <w:color w:val="000000"/>
          <w:szCs w:val="20"/>
          <w:shd w:val="clear" w:color="auto" w:fill="FFFFFF"/>
        </w:rPr>
        <w:t>9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 jest niższa od średniej gęstości zaludnienia w kraju i dochód podatkowy na 1 mieszkańca gminy jest nie wyższy niż 150 % średniego dochodu podatkowego n</w:t>
      </w:r>
      <w:r>
        <w:rPr>
          <w:color w:val="000000"/>
          <w:szCs w:val="20"/>
          <w:shd w:val="clear" w:color="auto" w:fill="FFFFFF"/>
          <w:lang w:val="x-none" w:eastAsia="en-US" w:bidi="ar-SA"/>
        </w:rPr>
        <w:t>a jednego mieszkańca kraju. Średnia gęstość zaludnienia w kraju na dzień 31.12.20</w:t>
      </w:r>
      <w:r>
        <w:rPr>
          <w:color w:val="000000"/>
          <w:szCs w:val="20"/>
          <w:shd w:val="clear" w:color="auto" w:fill="FFFFFF"/>
        </w:rPr>
        <w:t>19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 wyniosła około 122</w:t>
      </w:r>
      <w:r>
        <w:rPr>
          <w:color w:val="000000"/>
          <w:szCs w:val="20"/>
          <w:shd w:val="clear" w:color="auto" w:fill="FFFFFF"/>
        </w:rPr>
        <w:t>,84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osób na 1 km</w:t>
      </w:r>
      <w:r>
        <w:rPr>
          <w:color w:val="000000"/>
          <w:szCs w:val="20"/>
          <w:shd w:val="clear" w:color="auto" w:fill="FFFFFF"/>
          <w:vertAlign w:val="superscript"/>
          <w:lang w:val="x-none" w:eastAsia="en-US" w:bidi="ar-SA"/>
        </w:rPr>
        <w:t xml:space="preserve">2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a w naszej Gminie około </w:t>
      </w:r>
      <w:r>
        <w:rPr>
          <w:color w:val="000000"/>
          <w:szCs w:val="20"/>
          <w:shd w:val="clear" w:color="auto" w:fill="FFFFFF"/>
        </w:rPr>
        <w:t>39,06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osób na 1 km</w:t>
      </w:r>
      <w:r>
        <w:rPr>
          <w:color w:val="000000"/>
          <w:szCs w:val="20"/>
          <w:shd w:val="clear" w:color="auto" w:fill="FFFFFF"/>
          <w:vertAlign w:val="superscript"/>
          <w:lang w:val="x-none" w:eastAsia="en-US" w:bidi="ar-SA"/>
        </w:rPr>
        <w:t xml:space="preserve">2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spełniamy również warunek wielkości dochodu podatkowego na 1 mieszkańca (nie wyższy niż 150% średniego dochodu podatkowego w kraju).</w:t>
      </w:r>
    </w:p>
    <w:p w:rsidR="00826B02" w:rsidRDefault="000E0B9D">
      <w:pPr>
        <w:spacing w:line="360" w:lineRule="auto"/>
        <w:ind w:firstLine="851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Część równoważąca subwencji ogólnej jest rozdzielana między Gminy zgodnie z art. 21a ustawy o dochodach jednostek samorząd</w:t>
      </w:r>
      <w:r>
        <w:rPr>
          <w:color w:val="000000"/>
          <w:szCs w:val="20"/>
          <w:shd w:val="clear" w:color="auto" w:fill="FFFFFF"/>
          <w:lang w:val="x-none" w:eastAsia="en-US" w:bidi="ar-SA"/>
        </w:rPr>
        <w:t>u terytorialnego tj. z uwzględnieniem wydatków gmin na dodatki mieszkaniowe wykonane w roku poprzedzającym rok bazowy (201</w:t>
      </w:r>
      <w:r>
        <w:rPr>
          <w:color w:val="000000"/>
          <w:szCs w:val="20"/>
          <w:shd w:val="clear" w:color="auto" w:fill="FFFFFF"/>
        </w:rPr>
        <w:t>9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w przeliczeniu na 1 mieszkańca gminy, oraz w przypadku gmin wiejskich z uwzględnieniem dochodów za rok poprzedzający rok bazowy z t</w:t>
      </w:r>
      <w:r>
        <w:rPr>
          <w:color w:val="000000"/>
          <w:szCs w:val="20"/>
          <w:shd w:val="clear" w:color="auto" w:fill="FFFFFF"/>
          <w:lang w:val="x-none" w:eastAsia="en-US" w:bidi="ar-SA"/>
        </w:rPr>
        <w:t>ytułu udziału we wpływach z podatku dochodowego od osób fizycznych oraz dochodów z podatku rolnego i leśnego w przeliczeniu na jednego mieszkańca gminy.</w:t>
      </w:r>
    </w:p>
    <w:p w:rsidR="00826B02" w:rsidRDefault="000E0B9D">
      <w:pPr>
        <w:spacing w:line="360" w:lineRule="auto"/>
        <w:ind w:firstLine="851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Zakres zadań oświatowych realizowanych przez poszczególne samorządy, stanowiący podstawę do naliczenia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jednostkom samorządu terytorialnego planowanych kwot części oświatowej subwencji ogólnej na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 określony zostanie na podstawie: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danych statystycznych dotyczących liczby etatów nauczycieli poszczególnych stopni awansu zawodowego, wykazanych w system</w:t>
      </w:r>
      <w:r>
        <w:rPr>
          <w:color w:val="000000"/>
          <w:szCs w:val="20"/>
          <w:shd w:val="clear" w:color="auto" w:fill="FFFFFF"/>
          <w:lang w:val="x-none" w:eastAsia="en-US" w:bidi="ar-SA"/>
        </w:rPr>
        <w:t>ie informacji oświatowej;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danych dotyczących liczby uczniów w roku szkolnym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>/20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wykazanych w systemie informacji oświatowej (według stanu na dzień 10 września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roku) w zakresie ogólnej liczby uczniów oraz odpowiednich wag algorytmu w odniesieni</w:t>
      </w:r>
      <w:r>
        <w:rPr>
          <w:color w:val="000000"/>
          <w:szCs w:val="20"/>
          <w:shd w:val="clear" w:color="auto" w:fill="FFFFFF"/>
          <w:lang w:val="x-none" w:eastAsia="en-US" w:bidi="ar-SA"/>
        </w:rPr>
        <w:t>u do kwoty bazowej części oświatowej subwencji ogólnej i kwoty uzupełniającej części oświatowej subwencji ogólnej;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Zgodnie z art. 28 ust. 1 ustawy o dochodach jednostek samorządu terytorialnego określona w projekcie ustawy budżetowej na 2021 kwota części o</w:t>
      </w:r>
      <w:r>
        <w:rPr>
          <w:color w:val="000000"/>
          <w:szCs w:val="20"/>
          <w:shd w:val="clear" w:color="auto" w:fill="FFFFFF"/>
        </w:rPr>
        <w:t>światowej subwencji ogólnej została ustalona w wysokości łącznej kwoty części oświatowej subwencji ogólnej nie mniejszej niż przyjęta w ustawie budżetowej w roku bazowym (2020) skorygowanej o kwotę innych wydatków z tytułu zmiany realizowanych zadań oświat</w:t>
      </w:r>
      <w:r>
        <w:rPr>
          <w:color w:val="000000"/>
          <w:szCs w:val="20"/>
          <w:shd w:val="clear" w:color="auto" w:fill="FFFFFF"/>
        </w:rPr>
        <w:t>owych.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kwocie części oświatowej subwencji ogólnej planowanej na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 zostały uwzględnione zmiany zakresu zadań oświatowych, z których najważniejsze to: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skutki przechodzące na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 podwyżki wynagrodzeń nauczycieli od 1 </w:t>
      </w:r>
      <w:r>
        <w:rPr>
          <w:color w:val="000000"/>
          <w:szCs w:val="20"/>
          <w:shd w:val="clear" w:color="auto" w:fill="FFFFFF"/>
        </w:rPr>
        <w:t>września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roku;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zmia</w:t>
      </w:r>
      <w:r>
        <w:rPr>
          <w:color w:val="000000"/>
          <w:szCs w:val="20"/>
          <w:shd w:val="clear" w:color="auto" w:fill="FFFFFF"/>
          <w:lang w:val="x-none" w:eastAsia="en-US" w:bidi="ar-SA"/>
        </w:rPr>
        <w:t>ny liczby etatów nauczycieli oraz awansu zawodowego nauczycieli w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roku;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</w:t>
      </w:r>
      <w:r>
        <w:rPr>
          <w:color w:val="000000"/>
          <w:szCs w:val="20"/>
          <w:shd w:val="clear" w:color="auto" w:fill="FFFFFF"/>
        </w:rPr>
        <w:t>planowana subwencja nie uwzględnia podwyżki wynagrodzeń nauczycieli w trakcie 2021 roku.</w:t>
      </w:r>
    </w:p>
    <w:p w:rsidR="00826B02" w:rsidRDefault="00826B02">
      <w:pPr>
        <w:spacing w:line="360" w:lineRule="auto"/>
        <w:ind w:firstLine="851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Dział 801 – „Oświata i wychowanie”</w:t>
      </w:r>
    </w:p>
    <w:p w:rsidR="00826B02" w:rsidRDefault="00826B02">
      <w:pPr>
        <w:spacing w:line="360" w:lineRule="auto"/>
        <w:ind w:firstLine="851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Plan dochodów </w:t>
      </w:r>
      <w:r>
        <w:rPr>
          <w:color w:val="000000"/>
          <w:szCs w:val="20"/>
          <w:shd w:val="clear" w:color="auto" w:fill="FFFFFF"/>
        </w:rPr>
        <w:t xml:space="preserve">na 2021 rok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kwocie </w:t>
      </w:r>
      <w:r>
        <w:rPr>
          <w:color w:val="000000"/>
          <w:szCs w:val="20"/>
          <w:shd w:val="clear" w:color="auto" w:fill="FFFFFF"/>
        </w:rPr>
        <w:t>147.425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,00 zł </w:t>
      </w:r>
      <w:r>
        <w:rPr>
          <w:color w:val="000000"/>
          <w:szCs w:val="20"/>
          <w:shd w:val="clear" w:color="auto" w:fill="FFFFFF"/>
          <w:lang w:val="x-none" w:eastAsia="en-US" w:bidi="ar-SA"/>
        </w:rPr>
        <w:t>dotyczy dochodów bieżących pochodzących z: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wynajmu powierzchni dachowej budynku komunalnego Gminy, w którym mieści się Szkoła Podstawowa w Pacynie w kwocie 1.200,00 zł;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opłat za korzystanie z wychowania przedszkolnego w kwocie 500,00 zł;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- wpłat innych</w:t>
      </w:r>
      <w:r>
        <w:rPr>
          <w:color w:val="000000"/>
          <w:szCs w:val="20"/>
          <w:shd w:val="clear" w:color="auto" w:fill="FFFFFF"/>
        </w:rPr>
        <w:t xml:space="preserve"> jst tytułem pokrycia kosztów ponoszonych przez Gminę Pacyna na dzieci zamieszkałe na terenie innych Gmin  w kwocie 10.000,00 zł;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opłat za korzystanie z wyżywienia w jednostkach realizujących zadania z zakresu wychowania przedszkolnego, dotyczy Przedszko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la Gminnego w Pacynie w kwocie </w:t>
      </w:r>
      <w:r>
        <w:rPr>
          <w:color w:val="000000"/>
          <w:szCs w:val="20"/>
          <w:shd w:val="clear" w:color="auto" w:fill="FFFFFF"/>
        </w:rPr>
        <w:t>18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zł;</w:t>
      </w:r>
    </w:p>
    <w:p w:rsidR="00826B02" w:rsidRDefault="000E0B9D">
      <w:pPr>
        <w:spacing w:line="360" w:lineRule="auto"/>
        <w:ind w:left="180" w:hanging="18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 usług żywieniowych w stołówce szkolnej i odsprzedaż energii elektrycznej związanej z wynajmem powierzchni dachowej w kwocie </w:t>
      </w:r>
      <w:r>
        <w:rPr>
          <w:color w:val="000000"/>
          <w:szCs w:val="20"/>
          <w:shd w:val="clear" w:color="auto" w:fill="FFFFFF"/>
        </w:rPr>
        <w:t>50.300,</w:t>
      </w:r>
      <w:r>
        <w:rPr>
          <w:color w:val="000000"/>
          <w:szCs w:val="20"/>
          <w:shd w:val="clear" w:color="auto" w:fill="FFFFFF"/>
          <w:lang w:val="x-none" w:eastAsia="en-US" w:bidi="ar-SA"/>
        </w:rPr>
        <w:t>00 zł;</w:t>
      </w:r>
    </w:p>
    <w:p w:rsidR="00826B02" w:rsidRDefault="000E0B9D">
      <w:pPr>
        <w:spacing w:line="360" w:lineRule="auto"/>
        <w:ind w:left="180" w:hanging="18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dotacji celowej z budżetu państwa dofinansowującej zadania własne gm</w:t>
      </w:r>
      <w:r>
        <w:rPr>
          <w:color w:val="000000"/>
          <w:szCs w:val="20"/>
          <w:shd w:val="clear" w:color="auto" w:fill="FFFFFF"/>
          <w:lang w:val="x-none" w:eastAsia="en-US" w:bidi="ar-SA"/>
        </w:rPr>
        <w:t>iny w zakresie wychowania przedszkolnego w kwocie 6</w:t>
      </w:r>
      <w:r>
        <w:rPr>
          <w:color w:val="000000"/>
          <w:szCs w:val="20"/>
          <w:shd w:val="clear" w:color="auto" w:fill="FFFFFF"/>
        </w:rPr>
        <w:t>7.425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zł.</w:t>
      </w:r>
    </w:p>
    <w:p w:rsidR="00826B02" w:rsidRDefault="00826B02">
      <w:pPr>
        <w:spacing w:line="360" w:lineRule="auto"/>
        <w:ind w:left="851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ind w:left="851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Dział 852 – „Pomoc społeczna”</w:t>
      </w:r>
    </w:p>
    <w:p w:rsidR="00826B02" w:rsidRDefault="00826B02">
      <w:pPr>
        <w:spacing w:line="360" w:lineRule="auto"/>
        <w:ind w:left="851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ind w:firstLine="5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Plan dochodów na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 określono na kwotę </w:t>
      </w:r>
      <w:r>
        <w:rPr>
          <w:color w:val="000000"/>
          <w:szCs w:val="20"/>
          <w:shd w:val="clear" w:color="auto" w:fill="FFFFFF"/>
        </w:rPr>
        <w:t>272.000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,00 zł. Kwota </w:t>
      </w:r>
      <w:r>
        <w:rPr>
          <w:color w:val="000000"/>
          <w:szCs w:val="20"/>
          <w:shd w:val="clear" w:color="auto" w:fill="FFFFFF"/>
        </w:rPr>
        <w:t>268.000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 to dotacje na zadania dofinansowujące zadania własne z tego zakresu. Kwoty dotac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ji zapisano w budżecie na podstawie pisma </w:t>
      </w:r>
      <w:r>
        <w:rPr>
          <w:color w:val="000000"/>
          <w:szCs w:val="20"/>
          <w:shd w:val="clear" w:color="auto" w:fill="FFFFFF"/>
        </w:rPr>
        <w:t>WF</w:t>
      </w:r>
      <w:r>
        <w:rPr>
          <w:color w:val="000000"/>
          <w:szCs w:val="20"/>
          <w:shd w:val="clear" w:color="auto" w:fill="FFFFFF"/>
          <w:lang w:val="x-none" w:eastAsia="en-US" w:bidi="ar-SA"/>
        </w:rPr>
        <w:t>-I.3111.2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>.2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>.20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Mazowieckiego Urzędu Wojewódzkiego.</w:t>
      </w:r>
    </w:p>
    <w:p w:rsidR="00826B02" w:rsidRDefault="000E0B9D">
      <w:pPr>
        <w:spacing w:line="360" w:lineRule="auto"/>
        <w:ind w:firstLine="851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Zaplanowane dotacje w kwocie 2</w:t>
      </w:r>
      <w:r>
        <w:rPr>
          <w:color w:val="000000"/>
          <w:szCs w:val="20"/>
          <w:shd w:val="clear" w:color="auto" w:fill="FFFFFF"/>
        </w:rPr>
        <w:t>68.000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 obejmują: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kwotę </w:t>
      </w:r>
      <w:r>
        <w:rPr>
          <w:color w:val="000000"/>
          <w:szCs w:val="20"/>
          <w:shd w:val="clear" w:color="auto" w:fill="FFFFFF"/>
        </w:rPr>
        <w:t>35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 na zasiłki okresowe,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kwotę </w:t>
      </w:r>
      <w:r>
        <w:rPr>
          <w:color w:val="000000"/>
          <w:szCs w:val="20"/>
          <w:shd w:val="clear" w:color="auto" w:fill="FFFFFF"/>
        </w:rPr>
        <w:t>119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 na zasiłki stałe,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kwotę 1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 n</w:t>
      </w:r>
      <w:r>
        <w:rPr>
          <w:color w:val="000000"/>
          <w:szCs w:val="20"/>
          <w:shd w:val="clear" w:color="auto" w:fill="FFFFFF"/>
          <w:lang w:val="x-none" w:eastAsia="en-US" w:bidi="ar-SA"/>
        </w:rPr>
        <w:t>a składki zdrowotne od zasiłków stałych,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kwotę </w:t>
      </w:r>
      <w:r>
        <w:rPr>
          <w:color w:val="000000"/>
          <w:szCs w:val="20"/>
          <w:shd w:val="clear" w:color="auto" w:fill="FFFFFF"/>
        </w:rPr>
        <w:t>77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shd w:val="clear" w:color="auto" w:fill="FFFFFF"/>
        </w:rPr>
        <w:t>1</w:t>
      </w:r>
      <w:r>
        <w:rPr>
          <w:color w:val="000000"/>
          <w:szCs w:val="20"/>
          <w:shd w:val="clear" w:color="auto" w:fill="FFFFFF"/>
          <w:lang w:val="x-none" w:eastAsia="en-US" w:bidi="ar-SA"/>
        </w:rPr>
        <w:t>00,00 zł na utrzymanie GOPS-u,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kwotę </w:t>
      </w:r>
      <w:r>
        <w:rPr>
          <w:color w:val="000000"/>
          <w:szCs w:val="20"/>
          <w:shd w:val="clear" w:color="auto" w:fill="FFFFFF"/>
        </w:rPr>
        <w:t>24.900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 na dożywianie.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Dochody tytułem odpłatności za usługi opiekuńcze ustalono na kwotę  </w:t>
      </w:r>
      <w:r>
        <w:rPr>
          <w:color w:val="000000"/>
          <w:szCs w:val="20"/>
          <w:shd w:val="clear" w:color="auto" w:fill="FFFFFF"/>
        </w:rPr>
        <w:t>4.000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zł.</w:t>
      </w:r>
    </w:p>
    <w:p w:rsidR="00826B02" w:rsidRDefault="00826B02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W dziale 855 – „Rodzina”</w:t>
      </w:r>
    </w:p>
    <w:p w:rsidR="00826B02" w:rsidRDefault="00826B02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Zawiera plan dochodów w kwocie </w:t>
      </w:r>
      <w:r>
        <w:rPr>
          <w:color w:val="000000"/>
          <w:szCs w:val="20"/>
          <w:shd w:val="clear" w:color="auto" w:fill="FFFFFF"/>
        </w:rPr>
        <w:t>4.590.000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 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grupie tych dochodów występuje: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dotacja celowa z budżetu państwa na zadania zlecone z przeznaczeniem na świadczenie wychowawcze w kwocie </w:t>
      </w:r>
      <w:r>
        <w:rPr>
          <w:color w:val="000000"/>
          <w:szCs w:val="20"/>
          <w:shd w:val="clear" w:color="auto" w:fill="FFFFFF"/>
        </w:rPr>
        <w:t>3.058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.000,00 zł oraz dotacja na świadczenia rodzinne, świadczenia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 funduszu alimentacyjnego oraz składki na ubezpieczenie emerytalne i rentowe z ubezpieczenia społecznego w kwocie 1.</w:t>
      </w:r>
      <w:r>
        <w:rPr>
          <w:color w:val="000000"/>
          <w:szCs w:val="20"/>
          <w:shd w:val="clear" w:color="auto" w:fill="FFFFFF"/>
        </w:rPr>
        <w:t>422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zł;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dotacja celowa na realizację programu „Dobry start” w kwocie </w:t>
      </w:r>
      <w:r>
        <w:rPr>
          <w:color w:val="000000"/>
          <w:szCs w:val="20"/>
          <w:shd w:val="clear" w:color="auto" w:fill="FFFFFF"/>
        </w:rPr>
        <w:t>102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dotacja celowa otrzymana z budżetu państwa n</w:t>
      </w:r>
      <w:r>
        <w:rPr>
          <w:color w:val="000000"/>
          <w:szCs w:val="20"/>
          <w:shd w:val="clear" w:color="auto" w:fill="FFFFFF"/>
          <w:lang w:val="x-none" w:eastAsia="en-US" w:bidi="ar-SA"/>
        </w:rPr>
        <w:t>a realizację zadań zleconych z zakresu administracji rządowej z przeznaczeniem na składki na ubezpieczenie zdrowotne opłacane za osoby pobierające, nie które świadczenia rodzinne oraz za osoby pobierające zasiłki dla opiekunów w kwocie</w:t>
      </w:r>
      <w:r>
        <w:rPr>
          <w:color w:val="000000"/>
          <w:szCs w:val="20"/>
          <w:shd w:val="clear" w:color="auto" w:fill="FFFFFF"/>
        </w:rPr>
        <w:t xml:space="preserve"> 3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dochó</w:t>
      </w:r>
      <w:r>
        <w:rPr>
          <w:color w:val="000000"/>
          <w:szCs w:val="20"/>
          <w:shd w:val="clear" w:color="auto" w:fill="FFFFFF"/>
          <w:lang w:val="x-none" w:eastAsia="en-US" w:bidi="ar-SA"/>
        </w:rPr>
        <w:t>d tytułem udziału w  kwotach wyegzekwowanych od dłużników alimentacyjnych,  w wysokości 5.000,00 zł</w:t>
      </w:r>
      <w:r>
        <w:rPr>
          <w:color w:val="000000"/>
          <w:szCs w:val="20"/>
          <w:shd w:val="clear" w:color="auto" w:fill="FFFFFF"/>
        </w:rPr>
        <w:t>.</w:t>
      </w:r>
    </w:p>
    <w:p w:rsidR="00826B02" w:rsidRDefault="00826B02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W dziale 900 – „Gospodarka komunalna i ochrona środowiska” </w:t>
      </w:r>
    </w:p>
    <w:p w:rsidR="00826B02" w:rsidRDefault="00826B02">
      <w:pPr>
        <w:spacing w:line="360" w:lineRule="auto"/>
        <w:ind w:firstLine="851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Planuje się dochód bieżący w kwocie</w:t>
      </w:r>
      <w:r>
        <w:rPr>
          <w:color w:val="000000"/>
          <w:szCs w:val="20"/>
          <w:shd w:val="clear" w:color="auto" w:fill="FFFFFF"/>
        </w:rPr>
        <w:t xml:space="preserve"> 920.500,</w:t>
      </w:r>
      <w:r>
        <w:rPr>
          <w:color w:val="000000"/>
          <w:szCs w:val="20"/>
          <w:shd w:val="clear" w:color="auto" w:fill="FFFFFF"/>
          <w:lang w:val="x-none" w:eastAsia="en-US" w:bidi="ar-SA"/>
        </w:rPr>
        <w:t>00 zł.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Kwota 4</w:t>
      </w:r>
      <w:r>
        <w:rPr>
          <w:color w:val="000000"/>
          <w:szCs w:val="20"/>
          <w:shd w:val="clear" w:color="auto" w:fill="FFFFFF"/>
        </w:rPr>
        <w:t>7.5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00,00 zł stanowi dochód </w:t>
      </w:r>
      <w:r>
        <w:rPr>
          <w:color w:val="000000"/>
          <w:szCs w:val="20"/>
          <w:shd w:val="clear" w:color="auto" w:fill="FFFFFF"/>
        </w:rPr>
        <w:t xml:space="preserve">brutto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tytułem opłat za </w:t>
      </w:r>
      <w:r>
        <w:rPr>
          <w:color w:val="000000"/>
          <w:szCs w:val="20"/>
          <w:shd w:val="clear" w:color="auto" w:fill="FFFFFF"/>
        </w:rPr>
        <w:t>pobór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nieczystości płynnych.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roku budżetowym 20</w:t>
      </w:r>
      <w:r>
        <w:rPr>
          <w:color w:val="000000"/>
          <w:szCs w:val="20"/>
          <w:shd w:val="clear" w:color="auto" w:fill="FFFFFF"/>
        </w:rPr>
        <w:t>21 opłata za pobór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płynnych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nieczystości na terenie Gminy Pacyna wynosić będzie 3,85 zł netto, co stanowi 4,16 brutto tj. na poziomie roku 20</w:t>
      </w:r>
      <w:r>
        <w:rPr>
          <w:color w:val="000000"/>
          <w:szCs w:val="20"/>
          <w:shd w:val="clear" w:color="auto" w:fill="FFFFFF"/>
        </w:rPr>
        <w:t>20.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Począwszy od 2020 roku Gmina Pacyna prowadzi we własnym zakresie gospodarkę odpadami komunalnymi. Przyjęto w budżecie na 2021 roku dochód z tytułu opłat za odpady w wysokości 870.000,00 zł. Jest to plan ustalony w oparciu o przewidywaną liczbę zadeklarowan</w:t>
      </w:r>
      <w:r>
        <w:rPr>
          <w:color w:val="000000"/>
          <w:szCs w:val="20"/>
          <w:shd w:val="clear" w:color="auto" w:fill="FFFFFF"/>
        </w:rPr>
        <w:t xml:space="preserve">ych osób w 2020 roku oraz stawkę skalkulowaną na podstawie złożonej oferty przetargowej na odbiór i zagospodarowanie odpadów na terenie Gminy Pacyna w 2021 roku oraz kosztów pozostałych związanych z prowadzeniem gospodarki odpadami.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Kwotę </w:t>
      </w:r>
      <w:r>
        <w:rPr>
          <w:color w:val="000000"/>
          <w:szCs w:val="20"/>
          <w:shd w:val="clear" w:color="auto" w:fill="FFFFFF"/>
        </w:rPr>
        <w:t>3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 stano</w:t>
      </w:r>
      <w:r>
        <w:rPr>
          <w:color w:val="000000"/>
          <w:szCs w:val="20"/>
          <w:shd w:val="clear" w:color="auto" w:fill="FFFFFF"/>
          <w:lang w:val="x-none" w:eastAsia="en-US" w:bidi="ar-SA"/>
        </w:rPr>
        <w:t>wi dochód pochodzący z opłat za korzystanie ze środowiska,  który ustalono na poziomie przewidywanego wykonania w 20</w:t>
      </w:r>
      <w:r>
        <w:rPr>
          <w:color w:val="000000"/>
          <w:szCs w:val="20"/>
          <w:shd w:val="clear" w:color="auto" w:fill="FFFFFF"/>
        </w:rPr>
        <w:t>20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roku.</w:t>
      </w:r>
    </w:p>
    <w:p w:rsidR="00826B02" w:rsidRDefault="00826B02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        Plan dochodów majątkowych na 2021 rok w kwocie 6.000,00 zł dotyczy rat rocznych ustalonych dla nabywców lokali mieszkaniow</w:t>
      </w:r>
      <w:r>
        <w:rPr>
          <w:color w:val="000000"/>
          <w:szCs w:val="20"/>
          <w:shd w:val="clear" w:color="auto" w:fill="FFFFFF"/>
        </w:rPr>
        <w:t>ych stanowiących mienie komunalne gminy Pacyna.</w:t>
      </w:r>
    </w:p>
    <w:p w:rsidR="00826B02" w:rsidRDefault="00826B02">
      <w:pPr>
        <w:spacing w:line="360" w:lineRule="auto"/>
        <w:ind w:left="720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ind w:firstLine="567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Mając na względzie realizację zadań własnych obligatoryjnych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i fakultatywnych, zleconych oraz zamierzeń inwestycyjnych określono plan wydatków na 20</w:t>
      </w:r>
      <w:r>
        <w:rPr>
          <w:szCs w:val="20"/>
        </w:rPr>
        <w:t>21</w:t>
      </w:r>
      <w:r>
        <w:rPr>
          <w:szCs w:val="20"/>
          <w:lang w:val="x-none" w:eastAsia="en-US" w:bidi="ar-SA"/>
        </w:rPr>
        <w:t xml:space="preserve"> rok na kwotę </w:t>
      </w:r>
      <w:r>
        <w:rPr>
          <w:szCs w:val="20"/>
        </w:rPr>
        <w:t>14.769.377</w:t>
      </w:r>
      <w:r>
        <w:rPr>
          <w:szCs w:val="20"/>
          <w:lang w:val="x-none" w:eastAsia="en-US" w:bidi="ar-SA"/>
        </w:rPr>
        <w:t>,00 zł. Planuję się więc nadwyżkę</w:t>
      </w:r>
      <w:r>
        <w:rPr>
          <w:szCs w:val="20"/>
          <w:lang w:val="x-none" w:eastAsia="en-US" w:bidi="ar-SA"/>
        </w:rPr>
        <w:t xml:space="preserve"> budżetową w kwocie 500.000,00 zł. Nadwyżka budżetowa, zostanie przeznaczona w całości na rozchody tytułem przypadających w 20</w:t>
      </w:r>
      <w:r>
        <w:rPr>
          <w:szCs w:val="20"/>
        </w:rPr>
        <w:t>21</w:t>
      </w:r>
      <w:r>
        <w:rPr>
          <w:szCs w:val="20"/>
          <w:lang w:val="x-none" w:eastAsia="en-US" w:bidi="ar-SA"/>
        </w:rPr>
        <w:t xml:space="preserve"> roku do spłaty rat kredytów długoterminowych. 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Przy tak skonstruowanym budżecie dług Gminy na koniec 20</w:t>
      </w:r>
      <w:r>
        <w:rPr>
          <w:szCs w:val="20"/>
        </w:rPr>
        <w:t>21</w:t>
      </w:r>
      <w:r>
        <w:rPr>
          <w:szCs w:val="20"/>
          <w:lang w:val="x-none" w:eastAsia="en-US" w:bidi="ar-SA"/>
        </w:rPr>
        <w:t xml:space="preserve"> roku wyniesie </w:t>
      </w:r>
      <w:r>
        <w:rPr>
          <w:szCs w:val="20"/>
        </w:rPr>
        <w:t>1</w:t>
      </w:r>
      <w:r>
        <w:rPr>
          <w:szCs w:val="20"/>
          <w:lang w:val="x-none" w:eastAsia="en-US" w:bidi="ar-SA"/>
        </w:rPr>
        <w:t>.700.0</w:t>
      </w:r>
      <w:r>
        <w:rPr>
          <w:szCs w:val="20"/>
          <w:lang w:val="x-none" w:eastAsia="en-US" w:bidi="ar-SA"/>
        </w:rPr>
        <w:t xml:space="preserve">00,00 zł, co stanowi </w:t>
      </w:r>
      <w:r>
        <w:rPr>
          <w:szCs w:val="20"/>
        </w:rPr>
        <w:t>11,26</w:t>
      </w:r>
      <w:r>
        <w:rPr>
          <w:szCs w:val="20"/>
          <w:lang w:val="x-none" w:eastAsia="en-US" w:bidi="ar-SA"/>
        </w:rPr>
        <w:t xml:space="preserve"> % planowanych dochodów. </w:t>
      </w:r>
    </w:p>
    <w:p w:rsidR="00826B02" w:rsidRDefault="000E0B9D">
      <w:pPr>
        <w:spacing w:line="360" w:lineRule="auto"/>
        <w:ind w:firstLine="851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W planie wydatków ogółem wydatki bieżące wynoszą 1</w:t>
      </w:r>
      <w:r>
        <w:rPr>
          <w:szCs w:val="20"/>
        </w:rPr>
        <w:t>4.539.377</w:t>
      </w:r>
      <w:r>
        <w:rPr>
          <w:szCs w:val="20"/>
          <w:lang w:val="x-none" w:eastAsia="en-US" w:bidi="ar-SA"/>
        </w:rPr>
        <w:t>,00 zł,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 xml:space="preserve">zaś wydatki majątkowe wynoszą </w:t>
      </w:r>
      <w:r>
        <w:rPr>
          <w:szCs w:val="20"/>
        </w:rPr>
        <w:t>23</w:t>
      </w:r>
      <w:r>
        <w:rPr>
          <w:szCs w:val="20"/>
          <w:lang w:val="x-none" w:eastAsia="en-US" w:bidi="ar-SA"/>
        </w:rPr>
        <w:t xml:space="preserve">0.000,00 zł, co stanowi </w:t>
      </w:r>
      <w:r>
        <w:rPr>
          <w:szCs w:val="20"/>
        </w:rPr>
        <w:t>1,56</w:t>
      </w:r>
      <w:r>
        <w:rPr>
          <w:szCs w:val="20"/>
          <w:lang w:val="x-none" w:eastAsia="en-US" w:bidi="ar-SA"/>
        </w:rPr>
        <w:t xml:space="preserve"> % całości planu wydatków. 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Podział wydatków majątkowych na 20</w:t>
      </w:r>
      <w:r>
        <w:rPr>
          <w:szCs w:val="20"/>
        </w:rPr>
        <w:t>21</w:t>
      </w:r>
      <w:r>
        <w:rPr>
          <w:szCs w:val="20"/>
          <w:lang w:val="x-none" w:eastAsia="en-US" w:bidi="ar-SA"/>
        </w:rPr>
        <w:t xml:space="preserve"> rok według k</w:t>
      </w:r>
      <w:r>
        <w:rPr>
          <w:szCs w:val="20"/>
          <w:lang w:val="x-none" w:eastAsia="en-US" w:bidi="ar-SA"/>
        </w:rPr>
        <w:t>lasyfikacji budżetowej zawiera załącznik nr 2 do projektu uchwały budżetowej.</w:t>
      </w:r>
    </w:p>
    <w:p w:rsidR="00826B02" w:rsidRDefault="000E0B9D">
      <w:pPr>
        <w:spacing w:line="360" w:lineRule="auto"/>
        <w:ind w:firstLine="851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W ramach wydatków majątkowych podanych w załączniku nr 2 do</w:t>
      </w:r>
      <w:r>
        <w:rPr>
          <w:szCs w:val="20"/>
        </w:rPr>
        <w:t xml:space="preserve"> projektu</w:t>
      </w:r>
      <w:r>
        <w:rPr>
          <w:szCs w:val="20"/>
          <w:lang w:val="x-none" w:eastAsia="en-US" w:bidi="ar-SA"/>
        </w:rPr>
        <w:t xml:space="preserve"> uchwały budżetowej przewiduje się realizować następujące zadania: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- w dziale 600, rozdział 60016 zaplanowano </w:t>
      </w:r>
      <w:r>
        <w:rPr>
          <w:szCs w:val="20"/>
          <w:lang w:val="x-none" w:eastAsia="en-US" w:bidi="ar-SA"/>
        </w:rPr>
        <w:t xml:space="preserve">kwotę </w:t>
      </w:r>
      <w:r>
        <w:rPr>
          <w:szCs w:val="20"/>
        </w:rPr>
        <w:t>180</w:t>
      </w:r>
      <w:r>
        <w:rPr>
          <w:szCs w:val="20"/>
          <w:lang w:val="x-none" w:eastAsia="en-US" w:bidi="ar-SA"/>
        </w:rPr>
        <w:t>.000,00 zł z przeznaczeniem na następujące zadania: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</w:rPr>
        <w:t>*</w:t>
      </w:r>
      <w:r>
        <w:rPr>
          <w:szCs w:val="20"/>
          <w:lang w:val="x-none" w:eastAsia="en-US" w:bidi="ar-SA"/>
        </w:rPr>
        <w:t xml:space="preserve"> „Przebudowa drogi </w:t>
      </w:r>
      <w:r>
        <w:rPr>
          <w:szCs w:val="20"/>
        </w:rPr>
        <w:t>w miejscowości Model na działce 86 i 95</w:t>
      </w:r>
      <w:r>
        <w:rPr>
          <w:szCs w:val="20"/>
          <w:lang w:val="x-none" w:eastAsia="en-US" w:bidi="ar-SA"/>
        </w:rPr>
        <w:t>”</w:t>
      </w:r>
      <w:r>
        <w:rPr>
          <w:szCs w:val="20"/>
        </w:rPr>
        <w:t xml:space="preserve"> planując nakłady </w:t>
      </w:r>
      <w:r>
        <w:rPr>
          <w:szCs w:val="20"/>
          <w:lang w:val="x-none" w:eastAsia="en-US" w:bidi="ar-SA"/>
        </w:rPr>
        <w:t xml:space="preserve"> w kwocie </w:t>
      </w:r>
      <w:r>
        <w:rPr>
          <w:szCs w:val="20"/>
        </w:rPr>
        <w:t>80</w:t>
      </w:r>
      <w:r>
        <w:rPr>
          <w:szCs w:val="20"/>
          <w:lang w:val="x-none" w:eastAsia="en-US" w:bidi="ar-SA"/>
        </w:rPr>
        <w:t>.000,00 zł;</w:t>
      </w:r>
      <w:r>
        <w:rPr>
          <w:szCs w:val="20"/>
        </w:rPr>
        <w:t xml:space="preserve"> Wyżej wymieniona droga dotyczy ulic Leśnej i Spacerowej w miejscowości Model na terenie Gminy</w:t>
      </w:r>
      <w:r>
        <w:rPr>
          <w:szCs w:val="20"/>
        </w:rPr>
        <w:t xml:space="preserve"> Pacyna.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</w:rPr>
        <w:t>*</w:t>
      </w:r>
      <w:r>
        <w:rPr>
          <w:szCs w:val="20"/>
          <w:lang w:val="x-none" w:eastAsia="en-US" w:bidi="ar-SA"/>
        </w:rPr>
        <w:t xml:space="preserve"> „Przebudowa drogi gminnej </w:t>
      </w:r>
      <w:r>
        <w:rPr>
          <w:szCs w:val="20"/>
        </w:rPr>
        <w:t xml:space="preserve"> nr 140316W </w:t>
      </w:r>
      <w:r>
        <w:rPr>
          <w:szCs w:val="20"/>
          <w:lang w:val="x-none" w:eastAsia="en-US" w:bidi="ar-SA"/>
        </w:rPr>
        <w:t xml:space="preserve">w miejscowości </w:t>
      </w:r>
      <w:r>
        <w:rPr>
          <w:szCs w:val="20"/>
        </w:rPr>
        <w:t>Anatolin i Remki o długości 0,98 km</w:t>
      </w:r>
      <w:r>
        <w:rPr>
          <w:szCs w:val="20"/>
          <w:lang w:val="x-none" w:eastAsia="en-US" w:bidi="ar-SA"/>
        </w:rPr>
        <w:t xml:space="preserve">” </w:t>
      </w:r>
      <w:r>
        <w:rPr>
          <w:szCs w:val="20"/>
        </w:rPr>
        <w:t xml:space="preserve">planując nakłady </w:t>
      </w:r>
      <w:r>
        <w:rPr>
          <w:szCs w:val="20"/>
          <w:lang w:val="x-none" w:eastAsia="en-US" w:bidi="ar-SA"/>
        </w:rPr>
        <w:t>w kwocie 100.000,00 zł;</w:t>
      </w:r>
    </w:p>
    <w:p w:rsidR="00826B02" w:rsidRDefault="000E0B9D">
      <w:pPr>
        <w:spacing w:line="360" w:lineRule="auto"/>
        <w:rPr>
          <w:szCs w:val="20"/>
        </w:rPr>
      </w:pPr>
      <w:r>
        <w:rPr>
          <w:szCs w:val="20"/>
        </w:rPr>
        <w:t xml:space="preserve">- w dziale 921, rozdział 92120 zaplanowano kwotę 50.000,00 zł z przeznaczeniem na realizację zadania pn. </w:t>
      </w:r>
      <w:r>
        <w:rPr>
          <w:szCs w:val="20"/>
        </w:rPr>
        <w:t>"Zagospodarowanie ogólnodostępnej przestrzeni publicznej poprzez montaż latarni solarnych i założenie ogrodu pszczelarskiego w Skrzeszewach przy Zespole Pałacowym". Nieruchomość, na której będzie realizowany projekt jest własnością Zgromadzenia Sióstr Fran</w:t>
      </w:r>
      <w:r>
        <w:rPr>
          <w:szCs w:val="20"/>
        </w:rPr>
        <w:t>ciszkanek Rodziny Maryi Prowincja Niepokalanej - Warszawska. Gmina Pacyna, celem wyłonienia inwestycji i korzystania jej efektu zawarła umowę użyczenia nr OrA.272.1.80.2020 ze Zgromadzeniem na okres 10 lat.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</w:rPr>
        <w:t>Projekt planu na wydatki majątkowe ogólnie w kwoc</w:t>
      </w:r>
      <w:r>
        <w:rPr>
          <w:szCs w:val="20"/>
        </w:rPr>
        <w:t>ie 230.000,00 zł dotyczy środków własnych gminy na powyższe przedsięwzięcia. Mając świadomość, że są to kwoty nie wystarczające Gmina będzie aplikować o pozyskanie środków Rządowych i z budżetu Województwa Mazowieckiego.</w:t>
      </w:r>
    </w:p>
    <w:p w:rsidR="00826B02" w:rsidRDefault="00826B02">
      <w:pPr>
        <w:spacing w:line="360" w:lineRule="auto"/>
        <w:ind w:firstLine="851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Plan wydatków bieżących jest rozpi</w:t>
      </w:r>
      <w:r>
        <w:rPr>
          <w:szCs w:val="20"/>
          <w:lang w:val="x-none" w:eastAsia="en-US" w:bidi="ar-SA"/>
        </w:rPr>
        <w:t>sany w załączniku nr 2 do projektu uchwały budżetowej. Biorąc za podstawę układ klasyfikacji budżetowej analizę bieżących wydatków budżetu Gminy</w:t>
      </w:r>
      <w:r>
        <w:rPr>
          <w:szCs w:val="20"/>
        </w:rPr>
        <w:t xml:space="preserve"> Pacyna</w:t>
      </w:r>
      <w:r>
        <w:rPr>
          <w:szCs w:val="20"/>
          <w:lang w:val="x-none" w:eastAsia="en-US" w:bidi="ar-SA"/>
        </w:rPr>
        <w:t xml:space="preserve"> na 20</w:t>
      </w:r>
      <w:r>
        <w:rPr>
          <w:szCs w:val="20"/>
        </w:rPr>
        <w:t>21</w:t>
      </w:r>
      <w:r>
        <w:rPr>
          <w:szCs w:val="20"/>
          <w:lang w:val="x-none" w:eastAsia="en-US" w:bidi="ar-SA"/>
        </w:rPr>
        <w:t xml:space="preserve"> rok należy przedstawić następująco:</w:t>
      </w:r>
    </w:p>
    <w:p w:rsidR="00826B02" w:rsidRDefault="00826B02">
      <w:pPr>
        <w:spacing w:line="360" w:lineRule="auto"/>
        <w:ind w:firstLine="851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 xml:space="preserve">     Dział 010 - „ Rolnictwo i łowiectwo”.</w:t>
      </w:r>
    </w:p>
    <w:p w:rsidR="00826B02" w:rsidRDefault="00826B02">
      <w:pPr>
        <w:spacing w:line="360" w:lineRule="auto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- w rozdziale 0</w:t>
      </w:r>
      <w:r>
        <w:rPr>
          <w:szCs w:val="20"/>
          <w:lang w:val="x-none" w:eastAsia="en-US" w:bidi="ar-SA"/>
        </w:rPr>
        <w:t>100</w:t>
      </w:r>
      <w:r>
        <w:rPr>
          <w:szCs w:val="20"/>
        </w:rPr>
        <w:t xml:space="preserve">9 - "Spółki wodne" </w:t>
      </w:r>
      <w:r>
        <w:rPr>
          <w:szCs w:val="20"/>
          <w:lang w:val="x-none" w:eastAsia="en-US" w:bidi="ar-SA"/>
        </w:rPr>
        <w:t xml:space="preserve">planowany jest wydatek w kwocie </w:t>
      </w:r>
      <w:r>
        <w:rPr>
          <w:szCs w:val="20"/>
        </w:rPr>
        <w:t>3.500</w:t>
      </w:r>
      <w:r>
        <w:rPr>
          <w:szCs w:val="20"/>
          <w:lang w:val="x-none" w:eastAsia="en-US" w:bidi="ar-SA"/>
        </w:rPr>
        <w:t>,00 zł na dotacje celowe dla Spółek Wodnych celem dofinansowania działań związanych z bieżącym utrzymaniem wód i urządzeń wodnych. Zasady udzielania dotacji celowych spółką wodnym, trybu postępowan</w:t>
      </w:r>
      <w:r>
        <w:rPr>
          <w:szCs w:val="20"/>
          <w:lang w:val="x-none" w:eastAsia="en-US" w:bidi="ar-SA"/>
        </w:rPr>
        <w:t>ia w sprawie udzielania dotacji i postępu jej rozliczenia są przyjęte Uchwałą nr XXVIII/162/2018 Rady Gminy Pacyna z dnia 5 listopada 2018 roku. Według przyjętych zasad Spółka Wodna, która chce ubiegać się o dotację na 20</w:t>
      </w:r>
      <w:r>
        <w:rPr>
          <w:szCs w:val="20"/>
        </w:rPr>
        <w:t>21</w:t>
      </w:r>
      <w:r>
        <w:rPr>
          <w:szCs w:val="20"/>
          <w:lang w:val="x-none" w:eastAsia="en-US" w:bidi="ar-SA"/>
        </w:rPr>
        <w:t xml:space="preserve"> rok musi złożyć odpowiedni wnios</w:t>
      </w:r>
      <w:r>
        <w:rPr>
          <w:szCs w:val="20"/>
          <w:lang w:val="x-none" w:eastAsia="en-US" w:bidi="ar-SA"/>
        </w:rPr>
        <w:t xml:space="preserve">ek (załącznik nr 1 do wyżej wymienionej uchwały) w </w:t>
      </w:r>
      <w:r>
        <w:rPr>
          <w:szCs w:val="20"/>
        </w:rPr>
        <w:t>wymagalnym terminie</w:t>
      </w:r>
      <w:r>
        <w:rPr>
          <w:szCs w:val="20"/>
          <w:lang w:val="x-none" w:eastAsia="en-US" w:bidi="ar-SA"/>
        </w:rPr>
        <w:t>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- w rozdziale 01030 – „Izby rolnicze” planuje się wydatek na Mazowiecką Izbę Rolniczą, który ustala się licząc 2% od zaplanowanych wpływów z podatku rolnego, co wymaga kwoty 17.</w:t>
      </w:r>
      <w:r>
        <w:rPr>
          <w:szCs w:val="20"/>
        </w:rPr>
        <w:t>100</w:t>
      </w:r>
      <w:r>
        <w:rPr>
          <w:szCs w:val="20"/>
          <w:lang w:val="x-none" w:eastAsia="en-US" w:bidi="ar-SA"/>
        </w:rPr>
        <w:t xml:space="preserve">,00 </w:t>
      </w:r>
      <w:r>
        <w:rPr>
          <w:szCs w:val="20"/>
          <w:lang w:val="x-none" w:eastAsia="en-US" w:bidi="ar-SA"/>
        </w:rPr>
        <w:t>zł.</w:t>
      </w:r>
    </w:p>
    <w:p w:rsidR="00826B02" w:rsidRDefault="00826B02">
      <w:pPr>
        <w:spacing w:line="360" w:lineRule="auto"/>
        <w:rPr>
          <w:b/>
          <w:szCs w:val="20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 xml:space="preserve">Dział 400 - „Wytwarzanie i zaopatrywanie w energię elektryczną, gaz </w:t>
      </w:r>
      <w:r>
        <w:rPr>
          <w:b/>
          <w:szCs w:val="20"/>
          <w:lang w:val="x-none" w:eastAsia="en-US" w:bidi="ar-SA"/>
        </w:rPr>
        <w:br/>
        <w:t>i wodę”</w:t>
      </w:r>
    </w:p>
    <w:p w:rsidR="00826B02" w:rsidRDefault="00826B02">
      <w:pPr>
        <w:spacing w:line="360" w:lineRule="auto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-rozdział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40002–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„Dostarczanie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wody” obejmuje wydatki związane z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 xml:space="preserve">zaopatrywaniem mieszkańców w wodę. Całość wydatków wyszacowano na kwotę </w:t>
      </w:r>
      <w:r>
        <w:rPr>
          <w:szCs w:val="20"/>
        </w:rPr>
        <w:t>736.300</w:t>
      </w:r>
      <w:r>
        <w:rPr>
          <w:szCs w:val="20"/>
          <w:lang w:val="x-none" w:eastAsia="en-US" w:bidi="ar-SA"/>
        </w:rPr>
        <w:t>,00 zł. Jeżeli dochód ze sprz</w:t>
      </w:r>
      <w:r>
        <w:rPr>
          <w:szCs w:val="20"/>
          <w:lang w:val="x-none" w:eastAsia="en-US" w:bidi="ar-SA"/>
        </w:rPr>
        <w:t xml:space="preserve">edaży wody przewiduje się na kwotę  </w:t>
      </w:r>
      <w:r>
        <w:rPr>
          <w:szCs w:val="20"/>
        </w:rPr>
        <w:t>410</w:t>
      </w:r>
      <w:r>
        <w:rPr>
          <w:szCs w:val="20"/>
          <w:lang w:val="x-none" w:eastAsia="en-US" w:bidi="ar-SA"/>
        </w:rPr>
        <w:t>.</w:t>
      </w:r>
      <w:r>
        <w:rPr>
          <w:szCs w:val="20"/>
        </w:rPr>
        <w:t>5</w:t>
      </w:r>
      <w:r>
        <w:rPr>
          <w:szCs w:val="20"/>
          <w:lang w:val="x-none" w:eastAsia="en-US" w:bidi="ar-SA"/>
        </w:rPr>
        <w:t xml:space="preserve">00,00 zł, wiadomo, że zadanie to musimy pokryć z pozostałych dochodów w kwocie </w:t>
      </w:r>
      <w:r>
        <w:rPr>
          <w:szCs w:val="20"/>
        </w:rPr>
        <w:t>325.800</w:t>
      </w:r>
      <w:r>
        <w:rPr>
          <w:szCs w:val="20"/>
          <w:lang w:val="x-none" w:eastAsia="en-US" w:bidi="ar-SA"/>
        </w:rPr>
        <w:t>,00 zł. Wydatki związane z dostarczeniem wody dotyczą głównie kosztu poboru energii elektrycznej i zakupu wody z obcych stacji wo</w:t>
      </w:r>
      <w:r>
        <w:rPr>
          <w:szCs w:val="20"/>
          <w:lang w:val="x-none" w:eastAsia="en-US" w:bidi="ar-SA"/>
        </w:rPr>
        <w:t>dociągowych. W roku 20</w:t>
      </w:r>
      <w:r>
        <w:rPr>
          <w:szCs w:val="20"/>
        </w:rPr>
        <w:t>21</w:t>
      </w:r>
      <w:r>
        <w:rPr>
          <w:szCs w:val="20"/>
          <w:lang w:val="x-none" w:eastAsia="en-US" w:bidi="ar-SA"/>
        </w:rPr>
        <w:t xml:space="preserve"> planowane są większe nakłady na wymianę zużytych zasuw i hydrantów oraz wodomierzy. Znaczne środki pochłaniają również wrastające z roku na rok awarie sieci wodociągowej.</w:t>
      </w:r>
    </w:p>
    <w:p w:rsidR="00826B02" w:rsidRDefault="00826B02">
      <w:pPr>
        <w:spacing w:line="360" w:lineRule="auto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Dział 600- „Transport i łączność”</w:t>
      </w:r>
    </w:p>
    <w:p w:rsidR="00826B02" w:rsidRDefault="00826B02">
      <w:pPr>
        <w:spacing w:line="360" w:lineRule="auto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-  rozdział 60016 - „Dro</w:t>
      </w:r>
      <w:r>
        <w:rPr>
          <w:szCs w:val="20"/>
          <w:lang w:val="x-none" w:eastAsia="en-US" w:bidi="ar-SA"/>
        </w:rPr>
        <w:t xml:space="preserve">gi publiczne gminne” planuje się wydatki w kwocie </w:t>
      </w:r>
      <w:r>
        <w:rPr>
          <w:szCs w:val="20"/>
        </w:rPr>
        <w:t>79</w:t>
      </w:r>
      <w:r>
        <w:rPr>
          <w:szCs w:val="20"/>
          <w:lang w:val="x-none" w:eastAsia="en-US" w:bidi="ar-SA"/>
        </w:rPr>
        <w:t xml:space="preserve">.000,00 zł z przeznaczeniem na bieżące utrzymanie dróg gminnych, głównie zakup kruszywa, oraz pozostałe usługi w tym odśnieżanie.  </w:t>
      </w:r>
    </w:p>
    <w:p w:rsidR="00826B02" w:rsidRDefault="00826B02">
      <w:pPr>
        <w:spacing w:line="360" w:lineRule="auto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Dział 700 - „ Gospodarka mieszkaniowa”</w:t>
      </w:r>
    </w:p>
    <w:p w:rsidR="00826B02" w:rsidRDefault="00826B02">
      <w:pPr>
        <w:spacing w:line="360" w:lineRule="auto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- rozdział 70005 – „Gospodarka </w:t>
      </w:r>
      <w:r>
        <w:rPr>
          <w:szCs w:val="20"/>
          <w:lang w:val="x-none" w:eastAsia="en-US" w:bidi="ar-SA"/>
        </w:rPr>
        <w:t xml:space="preserve">gruntami i nieruchomościami” obejmuje plan wydatków w kwocie </w:t>
      </w:r>
      <w:r>
        <w:rPr>
          <w:szCs w:val="20"/>
        </w:rPr>
        <w:t>37</w:t>
      </w:r>
      <w:r>
        <w:rPr>
          <w:szCs w:val="20"/>
          <w:lang w:val="x-none" w:eastAsia="en-US" w:bidi="ar-SA"/>
        </w:rPr>
        <w:t xml:space="preserve">.000,00 zł, który związany jest z utrzymaniem zasobów stanowiących mienie komunalne. Planowane wydatki obejmują usługi kominiarskie oraz przeglądy okresowe budynków i konieczne remonty zgodnie </w:t>
      </w:r>
      <w:r>
        <w:rPr>
          <w:szCs w:val="20"/>
          <w:lang w:val="x-none" w:eastAsia="en-US" w:bidi="ar-SA"/>
        </w:rPr>
        <w:t>z protokołami z przeprowadzonych przeglądów.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     </w:t>
      </w:r>
    </w:p>
    <w:p w:rsidR="00826B02" w:rsidRDefault="000E0B9D">
      <w:pPr>
        <w:spacing w:line="360" w:lineRule="auto"/>
        <w:ind w:firstLine="851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 xml:space="preserve"> Dział 710 – „Działalność usługowa”</w:t>
      </w:r>
    </w:p>
    <w:p w:rsidR="00826B02" w:rsidRDefault="00826B02">
      <w:pPr>
        <w:spacing w:line="360" w:lineRule="auto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- rozdział 71035 – „Cmentarze”, planuje się wydatki w kwocie 2.000,00 zł, które zabezpieczono w związku porozumieniem z dnia 10 lutego 2016 roku zawartym między Wojewod</w:t>
      </w:r>
      <w:r>
        <w:rPr>
          <w:szCs w:val="20"/>
          <w:lang w:val="x-none" w:eastAsia="en-US" w:bidi="ar-SA"/>
        </w:rPr>
        <w:t>ą Mazowieckim, a Gminą Pacyna w sprawie powierzenia Gminie Pacyna obowiązku utrzymania grobów i cmentarzy wojennych znajdujących się na jej terenie w zakresie prac konserwacyjnych, pielęgnacji zieleni oraz utrzymania czystości i porządku. Porozumienie zost</w:t>
      </w:r>
      <w:r>
        <w:rPr>
          <w:szCs w:val="20"/>
          <w:lang w:val="x-none" w:eastAsia="en-US" w:bidi="ar-SA"/>
        </w:rPr>
        <w:t xml:space="preserve">ało zawarte na czas nieokreślony. </w:t>
      </w:r>
    </w:p>
    <w:p w:rsidR="00826B02" w:rsidRDefault="00826B02">
      <w:pPr>
        <w:spacing w:line="360" w:lineRule="auto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 xml:space="preserve">Dział 750 - „Administracja publiczna” </w:t>
      </w:r>
    </w:p>
    <w:p w:rsidR="00826B02" w:rsidRDefault="00826B02">
      <w:pPr>
        <w:spacing w:line="360" w:lineRule="auto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Zaplanowano wydatki w kwocie 1.</w:t>
      </w:r>
      <w:r>
        <w:rPr>
          <w:szCs w:val="20"/>
        </w:rPr>
        <w:t>960.962</w:t>
      </w:r>
      <w:r>
        <w:rPr>
          <w:szCs w:val="20"/>
          <w:lang w:val="x-none" w:eastAsia="en-US" w:bidi="ar-SA"/>
        </w:rPr>
        <w:t xml:space="preserve">,00 zł, z czego: 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- w rozdziale 75011 – „Urzędy wojewódzkie”, plan wydatków w kwocie </w:t>
      </w:r>
      <w:r>
        <w:rPr>
          <w:szCs w:val="20"/>
        </w:rPr>
        <w:t>46.197</w:t>
      </w:r>
      <w:r>
        <w:rPr>
          <w:szCs w:val="20"/>
          <w:lang w:val="x-none" w:eastAsia="en-US" w:bidi="ar-SA"/>
        </w:rPr>
        <w:t xml:space="preserve">,00 zł, tj. w wysokości dotacji celowej z budżetu </w:t>
      </w:r>
      <w:r>
        <w:rPr>
          <w:szCs w:val="20"/>
          <w:lang w:val="x-none" w:eastAsia="en-US" w:bidi="ar-SA"/>
        </w:rPr>
        <w:t>państwa został ustalony z przeznaczeniem na wykonywanie zadań z zakresu administracji rządowej.  Plan wydatków w całości dotyczy wynagrodzeń i składek od nich naliczonych.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- w rozdziale 75022 – „Rady gmin</w:t>
      </w:r>
      <w:r>
        <w:rPr>
          <w:szCs w:val="20"/>
        </w:rPr>
        <w:t xml:space="preserve"> (miast i miast na prawach powiatu)</w:t>
      </w:r>
      <w:r>
        <w:rPr>
          <w:szCs w:val="20"/>
          <w:lang w:val="x-none" w:eastAsia="en-US" w:bidi="ar-SA"/>
        </w:rPr>
        <w:t xml:space="preserve">”, plan wydatków </w:t>
      </w:r>
      <w:r>
        <w:rPr>
          <w:szCs w:val="20"/>
          <w:lang w:val="x-none" w:eastAsia="en-US" w:bidi="ar-SA"/>
        </w:rPr>
        <w:t>w kwocie 8</w:t>
      </w:r>
      <w:r>
        <w:rPr>
          <w:szCs w:val="20"/>
        </w:rPr>
        <w:t>7</w:t>
      </w:r>
      <w:r>
        <w:rPr>
          <w:szCs w:val="20"/>
          <w:lang w:val="x-none" w:eastAsia="en-US" w:bidi="ar-SA"/>
        </w:rPr>
        <w:t>.000,00 zł dotyczy wydatków związanych z działalnością Rady Gminy, głównie kosztu diet dla członków Rady Gminy.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- w rozdziale 75023 – „Urzędy gmin</w:t>
      </w:r>
      <w:r>
        <w:rPr>
          <w:szCs w:val="20"/>
        </w:rPr>
        <w:t xml:space="preserve"> (miast i miast na prawach powiatu)</w:t>
      </w:r>
      <w:r>
        <w:rPr>
          <w:szCs w:val="20"/>
          <w:lang w:val="x-none" w:eastAsia="en-US" w:bidi="ar-SA"/>
        </w:rPr>
        <w:t>”, plan  wydatków w kwocie 1</w:t>
      </w:r>
      <w:r>
        <w:rPr>
          <w:szCs w:val="20"/>
        </w:rPr>
        <w:t>.778.265</w:t>
      </w:r>
      <w:r>
        <w:rPr>
          <w:szCs w:val="20"/>
          <w:lang w:val="x-none" w:eastAsia="en-US" w:bidi="ar-SA"/>
        </w:rPr>
        <w:t>,00 zł związany jest z funkc</w:t>
      </w:r>
      <w:r>
        <w:rPr>
          <w:szCs w:val="20"/>
          <w:lang w:val="x-none" w:eastAsia="en-US" w:bidi="ar-SA"/>
        </w:rPr>
        <w:t>jonowaniem administracji gminnej. Koszty obejmują wydatki osobowe pracowników, osób świadczących prace na podstawie umów cywilnoprawnych, prowizji dla sołtysów za inkaso zobowiązań pieniężnych, podróże służbowe i szkolenia oraz wydatki  rzeczowe tj. zakupy</w:t>
      </w:r>
      <w:r>
        <w:rPr>
          <w:szCs w:val="20"/>
          <w:lang w:val="x-none" w:eastAsia="en-US" w:bidi="ar-SA"/>
        </w:rPr>
        <w:t xml:space="preserve"> materiałów i sprzętu biurowego, środków czystości, materiałów gospodarczych i budowlanych, a także zakup usług pozostałych i remontowych. W całości wydatków na utrzymanie administracji gminnej kwota 1.</w:t>
      </w:r>
      <w:r>
        <w:rPr>
          <w:szCs w:val="20"/>
        </w:rPr>
        <w:t>496.765</w:t>
      </w:r>
      <w:r>
        <w:rPr>
          <w:szCs w:val="20"/>
          <w:lang w:val="x-none" w:eastAsia="en-US" w:bidi="ar-SA"/>
        </w:rPr>
        <w:t>,00 zł dotyczy wynagrodzeń i składek od nich na</w:t>
      </w:r>
      <w:r>
        <w:rPr>
          <w:szCs w:val="20"/>
          <w:lang w:val="x-none" w:eastAsia="en-US" w:bidi="ar-SA"/>
        </w:rPr>
        <w:t>liczonych.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- w rozdziale 75075 – „Promocja jednostek samorządu terytorialnego”, zaplanowano środki w kwocie </w:t>
      </w:r>
      <w:r>
        <w:rPr>
          <w:szCs w:val="20"/>
        </w:rPr>
        <w:t>8</w:t>
      </w:r>
      <w:r>
        <w:rPr>
          <w:szCs w:val="20"/>
          <w:lang w:val="x-none" w:eastAsia="en-US" w:bidi="ar-SA"/>
        </w:rPr>
        <w:t>.000,00 zł z przeznaczeniem na promocję Gminy poprzez zakup folderów, publikacje prasowe i strony elektroniczne informacyjne, a także współorganiza</w:t>
      </w:r>
      <w:r>
        <w:rPr>
          <w:szCs w:val="20"/>
          <w:lang w:val="x-none" w:eastAsia="en-US" w:bidi="ar-SA"/>
        </w:rPr>
        <w:t>cję uroczystości promujących Gminę.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- w rozdziale 75095 - „Pozostała działalność” plan w kwocie </w:t>
      </w:r>
      <w:r>
        <w:rPr>
          <w:szCs w:val="20"/>
        </w:rPr>
        <w:t>41.000</w:t>
      </w:r>
      <w:r>
        <w:rPr>
          <w:szCs w:val="20"/>
          <w:lang w:val="x-none" w:eastAsia="en-US" w:bidi="ar-SA"/>
        </w:rPr>
        <w:t xml:space="preserve">,00 zł dotyczy pozostałych kosztów  w tym związanych poborem i egzekucją należności podatkowych oraz diet dla sołtysów za udział w sesjach Rady Gminy.    </w:t>
      </w:r>
      <w:r>
        <w:rPr>
          <w:szCs w:val="20"/>
          <w:lang w:val="x-none" w:eastAsia="en-US" w:bidi="ar-SA"/>
        </w:rPr>
        <w:t xml:space="preserve">                         </w:t>
      </w:r>
    </w:p>
    <w:p w:rsidR="00826B02" w:rsidRDefault="00826B02">
      <w:pPr>
        <w:spacing w:line="360" w:lineRule="auto"/>
        <w:ind w:firstLine="851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Dział 751- „Urzędy naczelnych organów władzy państwowej, kontroli i ochrona prawa oraz sądownictwa”</w:t>
      </w:r>
    </w:p>
    <w:p w:rsidR="00826B02" w:rsidRDefault="00826B02">
      <w:pPr>
        <w:spacing w:line="360" w:lineRule="auto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 - rozdział 75101 – „Urzędy naczelnych organów władzy państwowej, kontroli i ochrony prawa”, plan wydatków w kwocie </w:t>
      </w:r>
      <w:r>
        <w:rPr>
          <w:szCs w:val="20"/>
        </w:rPr>
        <w:t>765</w:t>
      </w:r>
      <w:r>
        <w:rPr>
          <w:szCs w:val="20"/>
          <w:lang w:val="x-none" w:eastAsia="en-US" w:bidi="ar-SA"/>
        </w:rPr>
        <w:t xml:space="preserve">,00 zł jest w 100% pokryty dotacją z przeznaczeniem  na wynagrodzenie związane z prowadzeniem i aktualizacją stałego rejestru wyborców. </w:t>
      </w:r>
    </w:p>
    <w:p w:rsidR="00826B02" w:rsidRDefault="00826B02">
      <w:pPr>
        <w:spacing w:line="360" w:lineRule="auto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Dział 754 – „Bezpieczeństwo publiczne i ochrona przeciwpożarowa”</w:t>
      </w:r>
    </w:p>
    <w:p w:rsidR="00826B02" w:rsidRDefault="00826B02">
      <w:pPr>
        <w:spacing w:line="360" w:lineRule="auto"/>
        <w:ind w:firstLine="851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- rozdział 75412 – „Ochotnicze straże pożarne”, plan</w:t>
      </w:r>
      <w:r>
        <w:rPr>
          <w:szCs w:val="20"/>
          <w:lang w:val="x-none" w:eastAsia="en-US" w:bidi="ar-SA"/>
        </w:rPr>
        <w:t xml:space="preserve">uje się, że wydatki na ochronę przeciwpożarową wyniosą </w:t>
      </w:r>
      <w:r>
        <w:rPr>
          <w:szCs w:val="20"/>
        </w:rPr>
        <w:t>142.850</w:t>
      </w:r>
      <w:r>
        <w:rPr>
          <w:szCs w:val="20"/>
          <w:lang w:val="x-none" w:eastAsia="en-US" w:bidi="ar-SA"/>
        </w:rPr>
        <w:t xml:space="preserve">,00 zł z czego wydatki osobowe związane z wynagrodzeniem gminnego komendanta, kierowców i konserwatorów samochodów pożarniczych stanowią kwotę </w:t>
      </w:r>
      <w:r>
        <w:rPr>
          <w:szCs w:val="20"/>
        </w:rPr>
        <w:t>46.350</w:t>
      </w:r>
      <w:r>
        <w:rPr>
          <w:szCs w:val="20"/>
          <w:lang w:val="x-none" w:eastAsia="en-US" w:bidi="ar-SA"/>
        </w:rPr>
        <w:t xml:space="preserve">,00 zł. Pozostałe środki w kwocie </w:t>
      </w:r>
      <w:r>
        <w:rPr>
          <w:szCs w:val="20"/>
        </w:rPr>
        <w:t>96.500</w:t>
      </w:r>
      <w:r>
        <w:rPr>
          <w:szCs w:val="20"/>
          <w:lang w:val="x-none" w:eastAsia="en-US" w:bidi="ar-SA"/>
        </w:rPr>
        <w:t>,00 z</w:t>
      </w:r>
      <w:r>
        <w:rPr>
          <w:szCs w:val="20"/>
          <w:lang w:val="x-none" w:eastAsia="en-US" w:bidi="ar-SA"/>
        </w:rPr>
        <w:t>ł planuje się na zakup paliwa, naprawy samochodów, zakup energii elektrycznej, ubezpieczenia osobowe i komunikacyjne, a także świadczenia tytułem ekwiwalentu za udział członków OSP w akcjach ratowniczo-pożarniczych i szkoleniach.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</w:rPr>
        <w:t>- rozdział 75495 - "Pozost</w:t>
      </w:r>
      <w:r>
        <w:rPr>
          <w:szCs w:val="20"/>
        </w:rPr>
        <w:t>ała działalność" - zaplanowana kwota w wysokości 2.500,00 zł dotyczy działalności pośrednio związanej z ochroną przeciwpożarową np. prowadzonych konkursów z zakresu wiedzy pożarniczej.</w:t>
      </w:r>
    </w:p>
    <w:p w:rsidR="00826B02" w:rsidRDefault="00826B02">
      <w:pPr>
        <w:spacing w:line="360" w:lineRule="auto"/>
        <w:ind w:firstLine="851"/>
        <w:rPr>
          <w:b/>
          <w:szCs w:val="20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Dział 757 – „Obsługa długu publicznego”</w:t>
      </w:r>
    </w:p>
    <w:p w:rsidR="00826B02" w:rsidRDefault="00826B02">
      <w:pPr>
        <w:spacing w:line="360" w:lineRule="auto"/>
        <w:ind w:firstLine="851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- rozdział 75702 – „Obsługa p</w:t>
      </w:r>
      <w:r>
        <w:rPr>
          <w:szCs w:val="20"/>
          <w:lang w:val="x-none" w:eastAsia="en-US" w:bidi="ar-SA"/>
        </w:rPr>
        <w:t xml:space="preserve">apierów wartościowych, kredytów i pożyczek </w:t>
      </w:r>
      <w:r>
        <w:rPr>
          <w:szCs w:val="20"/>
        </w:rPr>
        <w:t xml:space="preserve">oraz innych zobwiązań </w:t>
      </w:r>
      <w:r>
        <w:rPr>
          <w:szCs w:val="20"/>
          <w:lang w:val="x-none" w:eastAsia="en-US" w:bidi="ar-SA"/>
        </w:rPr>
        <w:t>jednostek samorządu terytorialnego</w:t>
      </w:r>
      <w:r>
        <w:rPr>
          <w:szCs w:val="20"/>
        </w:rPr>
        <w:t xml:space="preserve"> zaliczanych do tytułu dłużnego - kredyty i pożyczki</w:t>
      </w:r>
      <w:r>
        <w:rPr>
          <w:szCs w:val="20"/>
          <w:lang w:val="x-none" w:eastAsia="en-US" w:bidi="ar-SA"/>
        </w:rPr>
        <w:t xml:space="preserve">”, zaplanowano kwotę </w:t>
      </w:r>
      <w:r>
        <w:rPr>
          <w:szCs w:val="20"/>
        </w:rPr>
        <w:t>32</w:t>
      </w:r>
      <w:r>
        <w:rPr>
          <w:szCs w:val="20"/>
          <w:lang w:val="x-none" w:eastAsia="en-US" w:bidi="ar-SA"/>
        </w:rPr>
        <w:t xml:space="preserve">.000,00 zł z przeznaczeniem na spłatę odsetek od zaciągniętych w latach ubiegłych </w:t>
      </w:r>
      <w:r>
        <w:rPr>
          <w:szCs w:val="20"/>
          <w:lang w:val="x-none" w:eastAsia="en-US" w:bidi="ar-SA"/>
        </w:rPr>
        <w:t xml:space="preserve">kredytów długoterminowych. </w:t>
      </w:r>
    </w:p>
    <w:p w:rsidR="00826B02" w:rsidRDefault="00826B02">
      <w:pPr>
        <w:spacing w:line="360" w:lineRule="auto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Dział 758 – „Różne rozliczenia”</w:t>
      </w:r>
    </w:p>
    <w:p w:rsidR="00826B02" w:rsidRDefault="00826B02">
      <w:pPr>
        <w:spacing w:line="360" w:lineRule="auto"/>
        <w:ind w:firstLine="851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-rozdział 75818 – „Rezerwy ogólne i celowe” zaplanowano kwotę</w:t>
      </w:r>
      <w:r>
        <w:rPr>
          <w:szCs w:val="20"/>
        </w:rPr>
        <w:t xml:space="preserve"> 70</w:t>
      </w:r>
      <w:r>
        <w:rPr>
          <w:szCs w:val="20"/>
          <w:lang w:val="x-none" w:eastAsia="en-US" w:bidi="ar-SA"/>
        </w:rPr>
        <w:t xml:space="preserve">.000,00 zł w tym: zgodnie z dyspozycją art. 222 ustawy o finansach publicznych utworzono rezerwę ogólną w kwocie </w:t>
      </w:r>
      <w:r>
        <w:rPr>
          <w:szCs w:val="20"/>
        </w:rPr>
        <w:t>20</w:t>
      </w:r>
      <w:r>
        <w:rPr>
          <w:szCs w:val="20"/>
          <w:lang w:val="x-none" w:eastAsia="en-US" w:bidi="ar-SA"/>
        </w:rPr>
        <w:t>.000,00 zł oraz</w:t>
      </w:r>
      <w:r>
        <w:rPr>
          <w:szCs w:val="20"/>
          <w:lang w:val="x-none" w:eastAsia="en-US" w:bidi="ar-SA"/>
        </w:rPr>
        <w:t xml:space="preserve"> zgonie  z Ustawą z dnia 26 kwietnia 2007 roku o zarządzaniu kryzysowym ( Dz. U. nr 89, poz. 590) utworzono rezerwę celową w kwocie </w:t>
      </w:r>
      <w:r>
        <w:rPr>
          <w:szCs w:val="20"/>
        </w:rPr>
        <w:t>5</w:t>
      </w:r>
      <w:r>
        <w:rPr>
          <w:szCs w:val="20"/>
          <w:lang w:val="x-none" w:eastAsia="en-US" w:bidi="ar-SA"/>
        </w:rPr>
        <w:t>0.000,00 zł. Ustawa o zarządzaniu kryzysowym nakłada obowiązek utworzenia w budżecie jednostki samorządu terytorialnego rez</w:t>
      </w:r>
      <w:r>
        <w:rPr>
          <w:szCs w:val="20"/>
          <w:lang w:val="x-none" w:eastAsia="en-US" w:bidi="ar-SA"/>
        </w:rPr>
        <w:t xml:space="preserve">erwy celowej na realizacje zadań własnych z zakresu zarządzania kryzysowego w wysokości nie mniejszej niż 0,5 % wydatków budżetu jednostek samorządu terytorialnego, pomniejszonych o wydatki inwestycyjne, wydatki na wynagrodzenia i pochodne oraz wydatki na </w:t>
      </w:r>
      <w:r>
        <w:rPr>
          <w:szCs w:val="20"/>
          <w:lang w:val="x-none" w:eastAsia="en-US" w:bidi="ar-SA"/>
        </w:rPr>
        <w:t>obsługę długu.</w:t>
      </w:r>
    </w:p>
    <w:p w:rsidR="00826B02" w:rsidRDefault="00826B02">
      <w:pPr>
        <w:spacing w:line="360" w:lineRule="auto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Dział 801 – „Oświata i wychowanie”</w:t>
      </w:r>
    </w:p>
    <w:p w:rsidR="00826B02" w:rsidRDefault="00826B02">
      <w:pPr>
        <w:spacing w:line="360" w:lineRule="auto"/>
        <w:ind w:firstLine="851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 Plan wydatków bieżących na zadania oświatowe  wynosi </w:t>
      </w:r>
      <w:r>
        <w:rPr>
          <w:szCs w:val="20"/>
        </w:rPr>
        <w:t>4.181.700</w:t>
      </w:r>
      <w:r>
        <w:rPr>
          <w:szCs w:val="20"/>
          <w:lang w:val="x-none" w:eastAsia="en-US" w:bidi="ar-SA"/>
        </w:rPr>
        <w:t>,00 zł, i dotyczy następujących rozdziałów klasyfikacji budżetowej: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- rozdział 80101 – „Szkoły podstawowe” – zaplanowano kwotę </w:t>
      </w:r>
      <w:r>
        <w:rPr>
          <w:szCs w:val="20"/>
        </w:rPr>
        <w:t>2.616.300,00</w:t>
      </w:r>
      <w:r>
        <w:rPr>
          <w:szCs w:val="20"/>
          <w:lang w:val="x-none" w:eastAsia="en-US" w:bidi="ar-SA"/>
        </w:rPr>
        <w:t xml:space="preserve"> zł z przeznaczeniem na  Szkołę Podstawową w Pacynie, w grupie tych wydatków wydatki na wynagrodzenia i składki od nich naliczone stanowią kwotę </w:t>
      </w:r>
      <w:r>
        <w:rPr>
          <w:szCs w:val="20"/>
        </w:rPr>
        <w:t>2.307.000</w:t>
      </w:r>
      <w:r>
        <w:rPr>
          <w:szCs w:val="20"/>
          <w:lang w:val="x-none" w:eastAsia="en-US" w:bidi="ar-SA"/>
        </w:rPr>
        <w:t>,00 zł;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- rozdział 80104 – „Przedszkola” –  zaplanowano kwotę </w:t>
      </w:r>
      <w:r>
        <w:rPr>
          <w:szCs w:val="20"/>
        </w:rPr>
        <w:t>903.000</w:t>
      </w:r>
      <w:r>
        <w:rPr>
          <w:szCs w:val="20"/>
          <w:lang w:val="x-none" w:eastAsia="en-US" w:bidi="ar-SA"/>
        </w:rPr>
        <w:t>,00 zł z przeznaczeniem na Przeds</w:t>
      </w:r>
      <w:r>
        <w:rPr>
          <w:szCs w:val="20"/>
          <w:lang w:val="x-none" w:eastAsia="en-US" w:bidi="ar-SA"/>
        </w:rPr>
        <w:t>zkole Samorządowe w Pacynie, w grupie tych wydatków wydatki na wynagrodzenia i składki od nich naliczone stanowią kwotę 6</w:t>
      </w:r>
      <w:r>
        <w:rPr>
          <w:szCs w:val="20"/>
        </w:rPr>
        <w:t>73</w:t>
      </w:r>
      <w:r>
        <w:rPr>
          <w:szCs w:val="20"/>
          <w:lang w:val="x-none" w:eastAsia="en-US" w:bidi="ar-SA"/>
        </w:rPr>
        <w:t>.000,00 zł;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- rozdział 80113 – „Dowożenie uczniów do szkół” – zaplanowano kwotę </w:t>
      </w:r>
      <w:r>
        <w:rPr>
          <w:szCs w:val="20"/>
        </w:rPr>
        <w:t>336.300,</w:t>
      </w:r>
      <w:r>
        <w:rPr>
          <w:szCs w:val="20"/>
          <w:lang w:val="x-none" w:eastAsia="en-US" w:bidi="ar-SA"/>
        </w:rPr>
        <w:t>00 zł</w:t>
      </w:r>
      <w:r>
        <w:rPr>
          <w:szCs w:val="20"/>
        </w:rPr>
        <w:t>,</w:t>
      </w:r>
      <w:r>
        <w:rPr>
          <w:szCs w:val="20"/>
          <w:lang w:val="x-none" w:eastAsia="en-US" w:bidi="ar-SA"/>
        </w:rPr>
        <w:t xml:space="preserve"> z czego koszty osobowe wynoszą kwotę </w:t>
      </w:r>
      <w:r>
        <w:rPr>
          <w:szCs w:val="20"/>
        </w:rPr>
        <w:t>1</w:t>
      </w:r>
      <w:r>
        <w:rPr>
          <w:szCs w:val="20"/>
        </w:rPr>
        <w:t>38.300</w:t>
      </w:r>
      <w:r>
        <w:rPr>
          <w:szCs w:val="20"/>
          <w:lang w:val="x-none" w:eastAsia="en-US" w:bidi="ar-SA"/>
        </w:rPr>
        <w:t>,00 zł;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- rozdział 80146 – „Dokształcanie i doskonalenie nauczycieli –  zaplanowano kwotę 13.500,00 zł;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- rozdział 80148 – „Stołówki szkolne i przedszkolne” – zaplanowano kwotę </w:t>
      </w:r>
      <w:r>
        <w:rPr>
          <w:szCs w:val="20"/>
        </w:rPr>
        <w:t>175.700</w:t>
      </w:r>
      <w:r>
        <w:rPr>
          <w:szCs w:val="20"/>
          <w:lang w:val="x-none" w:eastAsia="en-US" w:bidi="ar-SA"/>
        </w:rPr>
        <w:t xml:space="preserve">,00 zł w tym na koszty osobowe kwotę </w:t>
      </w:r>
      <w:r>
        <w:rPr>
          <w:szCs w:val="20"/>
        </w:rPr>
        <w:t>111.900</w:t>
      </w:r>
      <w:r>
        <w:rPr>
          <w:szCs w:val="20"/>
          <w:lang w:val="x-none" w:eastAsia="en-US" w:bidi="ar-SA"/>
        </w:rPr>
        <w:t>,00 zł;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- rozdział 801</w:t>
      </w:r>
      <w:r>
        <w:rPr>
          <w:szCs w:val="20"/>
          <w:lang w:val="x-none" w:eastAsia="en-US" w:bidi="ar-SA"/>
        </w:rPr>
        <w:t>50 – „Realizacja zadań wymagających stosowania specjalnej organizacji nauki i</w:t>
      </w:r>
      <w:r>
        <w:rPr>
          <w:sz w:val="24"/>
          <w:szCs w:val="20"/>
          <w:lang w:val="x-none" w:eastAsia="en-US" w:bidi="ar-SA"/>
        </w:rPr>
        <w:t xml:space="preserve"> </w:t>
      </w:r>
      <w:r>
        <w:rPr>
          <w:szCs w:val="20"/>
          <w:lang w:val="x-none" w:eastAsia="en-US" w:bidi="ar-SA"/>
        </w:rPr>
        <w:t xml:space="preserve">metod pracy dla dzieci i młodzieży w szkołach podstawowych” – zaplanowano kwotę </w:t>
      </w:r>
      <w:r>
        <w:rPr>
          <w:szCs w:val="20"/>
        </w:rPr>
        <w:t>41.400</w:t>
      </w:r>
      <w:r>
        <w:rPr>
          <w:szCs w:val="20"/>
          <w:lang w:val="x-none" w:eastAsia="en-US" w:bidi="ar-SA"/>
        </w:rPr>
        <w:t>,00 zł.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Plan wydatków na realizację specjalnej organizacji nauki i metod pracy jest wyodrębn</w:t>
      </w:r>
      <w:r>
        <w:rPr>
          <w:szCs w:val="20"/>
          <w:lang w:val="x-none" w:eastAsia="en-US" w:bidi="ar-SA"/>
        </w:rPr>
        <w:t xml:space="preserve">iony przez Ministerstwo Edukacji Narodowej i pokazany w metryczce do subwencji oświatowej na dany rok. W  projekcie uchwały budżetowej zapisano kwotę  </w:t>
      </w:r>
      <w:r>
        <w:rPr>
          <w:szCs w:val="20"/>
        </w:rPr>
        <w:t>na podstawie metryczki</w:t>
      </w:r>
      <w:r>
        <w:rPr>
          <w:szCs w:val="20"/>
          <w:lang w:val="x-none" w:eastAsia="en-US" w:bidi="ar-SA"/>
        </w:rPr>
        <w:t xml:space="preserve"> subwencji ogólnej na rok 20</w:t>
      </w:r>
      <w:r>
        <w:rPr>
          <w:szCs w:val="20"/>
        </w:rPr>
        <w:t>20 i przewidywanego wykonania, przeznaczając na wydatki</w:t>
      </w:r>
      <w:r>
        <w:rPr>
          <w:szCs w:val="20"/>
        </w:rPr>
        <w:t xml:space="preserve"> osobowe.</w:t>
      </w:r>
      <w:r>
        <w:rPr>
          <w:szCs w:val="20"/>
          <w:lang w:val="x-none" w:eastAsia="en-US" w:bidi="ar-SA"/>
        </w:rPr>
        <w:t xml:space="preserve"> 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- w rozdziale 80195 – „Pozostała działalność” – zaplanowano kwotę </w:t>
      </w:r>
      <w:r>
        <w:rPr>
          <w:szCs w:val="20"/>
        </w:rPr>
        <w:t>95</w:t>
      </w:r>
      <w:r>
        <w:rPr>
          <w:szCs w:val="20"/>
          <w:lang w:val="x-none" w:eastAsia="en-US" w:bidi="ar-SA"/>
        </w:rPr>
        <w:t>.500,00 zł. Wydatki w tym rozdziale związane są z zatrudnieniem osób prowadzących obsługę księgową placówek oświatowych oraz odpisem na zakładowy fundusz świadczeń socjalnych dl</w:t>
      </w:r>
      <w:r>
        <w:rPr>
          <w:szCs w:val="20"/>
          <w:lang w:val="x-none" w:eastAsia="en-US" w:bidi="ar-SA"/>
        </w:rPr>
        <w:t>a byłych nauczycieli przebywających aktualnie na emeryturze.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W całości wydatków na oświatę kwota </w:t>
      </w:r>
      <w:r>
        <w:rPr>
          <w:szCs w:val="20"/>
        </w:rPr>
        <w:t>3.335.600</w:t>
      </w:r>
      <w:r>
        <w:rPr>
          <w:szCs w:val="20"/>
          <w:lang w:val="x-none" w:eastAsia="en-US" w:bidi="ar-SA"/>
        </w:rPr>
        <w:t xml:space="preserve">,00 zł dotyczy wynagrodzeń i składek od nich naliczonych. Środki w wysokości </w:t>
      </w:r>
      <w:r>
        <w:rPr>
          <w:szCs w:val="20"/>
        </w:rPr>
        <w:t>4</w:t>
      </w:r>
      <w:r>
        <w:rPr>
          <w:szCs w:val="20"/>
          <w:lang w:val="x-none" w:eastAsia="en-US" w:bidi="ar-SA"/>
        </w:rPr>
        <w:t>.000,00 zł dotyczą dotacji celowej dla Urzędu Gminy w Gostyninie zgodnie</w:t>
      </w:r>
      <w:r>
        <w:rPr>
          <w:szCs w:val="20"/>
          <w:lang w:val="x-none" w:eastAsia="en-US" w:bidi="ar-SA"/>
        </w:rPr>
        <w:t xml:space="preserve"> z porozumieniem na współfinansowanie kosztów zatrudnienia nauczyciela pełniącego funkcje związkowe.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Z oświatą związane są ściśle wydatki z działu 854 – „Edukacyjna opieka wychowawcza”, dla której ustalono plan wydatków na 20</w:t>
      </w:r>
      <w:r>
        <w:rPr>
          <w:szCs w:val="20"/>
        </w:rPr>
        <w:t>21</w:t>
      </w:r>
      <w:r>
        <w:rPr>
          <w:szCs w:val="20"/>
          <w:lang w:val="x-none" w:eastAsia="en-US" w:bidi="ar-SA"/>
        </w:rPr>
        <w:t xml:space="preserve"> rok w kwocie </w:t>
      </w:r>
      <w:r>
        <w:rPr>
          <w:szCs w:val="20"/>
        </w:rPr>
        <w:t>204.100</w:t>
      </w:r>
      <w:r>
        <w:rPr>
          <w:szCs w:val="20"/>
          <w:lang w:val="x-none" w:eastAsia="en-US" w:bidi="ar-SA"/>
        </w:rPr>
        <w:t xml:space="preserve">,00 zł. </w:t>
      </w:r>
      <w:r>
        <w:rPr>
          <w:szCs w:val="20"/>
          <w:lang w:val="x-none" w:eastAsia="en-US" w:bidi="ar-SA"/>
        </w:rPr>
        <w:t>W grupie tych wydatków na wynagrodzenia i pochodne przeznaczono kwotę 1</w:t>
      </w:r>
      <w:r>
        <w:rPr>
          <w:szCs w:val="20"/>
        </w:rPr>
        <w:t>78</w:t>
      </w:r>
      <w:r>
        <w:rPr>
          <w:szCs w:val="20"/>
          <w:lang w:val="x-none" w:eastAsia="en-US" w:bidi="ar-SA"/>
        </w:rPr>
        <w:t>.500,00 zł.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Plan wydatków na edukacyjną opiekę wychowawcz</w:t>
      </w:r>
      <w:r>
        <w:rPr>
          <w:szCs w:val="20"/>
        </w:rPr>
        <w:t>ą</w:t>
      </w:r>
      <w:r>
        <w:rPr>
          <w:szCs w:val="20"/>
          <w:lang w:val="x-none" w:eastAsia="en-US" w:bidi="ar-SA"/>
        </w:rPr>
        <w:t xml:space="preserve"> obejmuje: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- w rozdziale 85401 – „Świetlice szkolne” – i dotyczy świetlicy szkolnej przy Szkole Podstawowej w Pacynie, na co </w:t>
      </w:r>
      <w:r>
        <w:rPr>
          <w:szCs w:val="20"/>
          <w:lang w:val="x-none" w:eastAsia="en-US" w:bidi="ar-SA"/>
        </w:rPr>
        <w:t xml:space="preserve">zaplanowano kwotę </w:t>
      </w:r>
      <w:r>
        <w:rPr>
          <w:szCs w:val="20"/>
        </w:rPr>
        <w:t>198.800</w:t>
      </w:r>
      <w:r>
        <w:rPr>
          <w:szCs w:val="20"/>
          <w:lang w:val="x-none" w:eastAsia="en-US" w:bidi="ar-SA"/>
        </w:rPr>
        <w:t>,00 zł,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- w rozdziale 85415 – „Pomoc materialna dla uczniów o charakterze socjalnym”, zaplanowano kwotę </w:t>
      </w:r>
      <w:r>
        <w:rPr>
          <w:szCs w:val="20"/>
        </w:rPr>
        <w:t>4</w:t>
      </w:r>
      <w:r>
        <w:rPr>
          <w:szCs w:val="20"/>
          <w:lang w:val="x-none" w:eastAsia="en-US" w:bidi="ar-SA"/>
        </w:rPr>
        <w:t>.000,00 zł jako środki własne gminy w realizację zadania dofinansow</w:t>
      </w:r>
      <w:r>
        <w:rPr>
          <w:szCs w:val="20"/>
        </w:rPr>
        <w:t>yw</w:t>
      </w:r>
      <w:r>
        <w:rPr>
          <w:szCs w:val="20"/>
          <w:lang w:val="x-none" w:eastAsia="en-US" w:bidi="ar-SA"/>
        </w:rPr>
        <w:t>anego z budżetu państwa w związku ze stosowaniem pomocy m</w:t>
      </w:r>
      <w:r>
        <w:rPr>
          <w:szCs w:val="20"/>
          <w:lang w:val="x-none" w:eastAsia="en-US" w:bidi="ar-SA"/>
        </w:rPr>
        <w:t>aterialnej dla uczniów,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- w rozdziale 85446 – „Dokształcanie i doskonalenie nauczycieli” – zaplanowano kwotę 1.300,00 zł z przeznaczeniem na dokształcanie pracowników świetlicy szkolnej.</w:t>
      </w:r>
    </w:p>
    <w:p w:rsidR="00826B02" w:rsidRDefault="000E0B9D">
      <w:pPr>
        <w:spacing w:line="360" w:lineRule="auto"/>
        <w:ind w:firstLine="851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Zaplanowane wydatki bieżące na oświatę i wychowanie oraz edukacyjną o</w:t>
      </w:r>
      <w:r>
        <w:rPr>
          <w:szCs w:val="20"/>
          <w:lang w:val="x-none" w:eastAsia="en-US" w:bidi="ar-SA"/>
        </w:rPr>
        <w:t xml:space="preserve">piekę wychowawczą to kwota w budżecie </w:t>
      </w:r>
      <w:r>
        <w:rPr>
          <w:szCs w:val="20"/>
        </w:rPr>
        <w:t>4.385.800</w:t>
      </w:r>
      <w:r>
        <w:rPr>
          <w:szCs w:val="20"/>
          <w:lang w:val="x-none" w:eastAsia="en-US" w:bidi="ar-SA"/>
        </w:rPr>
        <w:t xml:space="preserve">,00 zł, co stanowi </w:t>
      </w:r>
      <w:r>
        <w:rPr>
          <w:szCs w:val="20"/>
        </w:rPr>
        <w:t>30,52</w:t>
      </w:r>
      <w:r>
        <w:rPr>
          <w:szCs w:val="20"/>
          <w:lang w:val="x-none" w:eastAsia="en-US" w:bidi="ar-SA"/>
        </w:rPr>
        <w:t xml:space="preserve"> % ogółu wydatków bieżących. Subwencja oświatowa na 20</w:t>
      </w:r>
      <w:r>
        <w:rPr>
          <w:szCs w:val="20"/>
        </w:rPr>
        <w:t>21</w:t>
      </w:r>
      <w:r>
        <w:rPr>
          <w:szCs w:val="20"/>
          <w:lang w:val="x-none" w:eastAsia="en-US" w:bidi="ar-SA"/>
        </w:rPr>
        <w:t xml:space="preserve"> rok według pierwszych informacji Ministra Finansów została ustalona dla naszej Gminy w kwocie 2.</w:t>
      </w:r>
      <w:r>
        <w:rPr>
          <w:szCs w:val="20"/>
        </w:rPr>
        <w:t>220.411</w:t>
      </w:r>
      <w:r>
        <w:rPr>
          <w:szCs w:val="20"/>
          <w:lang w:val="x-none" w:eastAsia="en-US" w:bidi="ar-SA"/>
        </w:rPr>
        <w:t>,00 zł, natomiast dotację</w:t>
      </w:r>
      <w:r>
        <w:rPr>
          <w:szCs w:val="20"/>
          <w:lang w:val="x-none" w:eastAsia="en-US" w:bidi="ar-SA"/>
        </w:rPr>
        <w:t xml:space="preserve"> dofinansowującą zadania własne w zakresie wychowania przedszkolnego zaplanowano na kwotę </w:t>
      </w:r>
      <w:r>
        <w:rPr>
          <w:szCs w:val="20"/>
        </w:rPr>
        <w:t>67.425</w:t>
      </w:r>
      <w:r>
        <w:rPr>
          <w:szCs w:val="20"/>
          <w:lang w:val="x-none" w:eastAsia="en-US" w:bidi="ar-SA"/>
        </w:rPr>
        <w:t>,00 zł.</w:t>
      </w:r>
    </w:p>
    <w:p w:rsidR="00826B02" w:rsidRDefault="000E0B9D">
      <w:pPr>
        <w:spacing w:line="360" w:lineRule="auto"/>
        <w:rPr>
          <w:szCs w:val="20"/>
        </w:rPr>
      </w:pPr>
      <w:r>
        <w:rPr>
          <w:szCs w:val="20"/>
        </w:rPr>
        <w:t>Pozatym</w:t>
      </w:r>
      <w:r>
        <w:rPr>
          <w:szCs w:val="20"/>
          <w:lang w:val="x-none" w:eastAsia="en-US" w:bidi="ar-SA"/>
        </w:rPr>
        <w:t xml:space="preserve"> </w:t>
      </w:r>
      <w:r>
        <w:rPr>
          <w:szCs w:val="20"/>
        </w:rPr>
        <w:t xml:space="preserve">wpłaty rodziców za żywienie w stołówce szkolnej i przedszkolnej planuje się na kwotę 68.000,00 zł. 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W związku z powyższym planuje się zadania </w:t>
      </w:r>
      <w:r>
        <w:rPr>
          <w:szCs w:val="20"/>
          <w:lang w:val="x-none" w:eastAsia="en-US" w:bidi="ar-SA"/>
        </w:rPr>
        <w:t>oświatowe w 20</w:t>
      </w:r>
      <w:r>
        <w:rPr>
          <w:szCs w:val="20"/>
        </w:rPr>
        <w:t>21</w:t>
      </w:r>
      <w:r>
        <w:rPr>
          <w:szCs w:val="20"/>
          <w:lang w:val="x-none" w:eastAsia="en-US" w:bidi="ar-SA"/>
        </w:rPr>
        <w:t xml:space="preserve"> roku dofinansować  z dochodów własnych gminy w kwocie </w:t>
      </w:r>
      <w:r>
        <w:rPr>
          <w:szCs w:val="20"/>
        </w:rPr>
        <w:t>2.029.964</w:t>
      </w:r>
      <w:r>
        <w:rPr>
          <w:szCs w:val="20"/>
          <w:lang w:val="x-none" w:eastAsia="en-US" w:bidi="ar-SA"/>
        </w:rPr>
        <w:t xml:space="preserve">,00 zł. </w:t>
      </w:r>
    </w:p>
    <w:p w:rsidR="00826B02" w:rsidRDefault="00826B02">
      <w:pPr>
        <w:spacing w:line="360" w:lineRule="auto"/>
        <w:ind w:firstLine="851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W dziele 851 - „ Ochrona zdrowia” zaplanowano kwotę 2</w:t>
      </w:r>
      <w:r>
        <w:rPr>
          <w:b/>
          <w:szCs w:val="20"/>
        </w:rPr>
        <w:t>8</w:t>
      </w:r>
      <w:r>
        <w:rPr>
          <w:b/>
          <w:szCs w:val="20"/>
          <w:lang w:val="x-none" w:eastAsia="en-US" w:bidi="ar-SA"/>
        </w:rPr>
        <w:t>.</w:t>
      </w:r>
      <w:r>
        <w:rPr>
          <w:b/>
          <w:szCs w:val="20"/>
        </w:rPr>
        <w:t>6</w:t>
      </w:r>
      <w:r>
        <w:rPr>
          <w:b/>
          <w:szCs w:val="20"/>
          <w:lang w:val="x-none" w:eastAsia="en-US" w:bidi="ar-SA"/>
        </w:rPr>
        <w:t>00,00 zł, z czego na wynagrodzenia bezosobowe kwotę 1</w:t>
      </w:r>
      <w:r>
        <w:rPr>
          <w:b/>
          <w:szCs w:val="20"/>
        </w:rPr>
        <w:t>1</w:t>
      </w:r>
      <w:r>
        <w:rPr>
          <w:b/>
          <w:szCs w:val="20"/>
          <w:lang w:val="x-none" w:eastAsia="en-US" w:bidi="ar-SA"/>
        </w:rPr>
        <w:t>.</w:t>
      </w:r>
      <w:r>
        <w:rPr>
          <w:b/>
          <w:szCs w:val="20"/>
        </w:rPr>
        <w:t>5</w:t>
      </w:r>
      <w:r>
        <w:rPr>
          <w:b/>
          <w:szCs w:val="20"/>
          <w:lang w:val="x-none" w:eastAsia="en-US" w:bidi="ar-SA"/>
        </w:rPr>
        <w:t xml:space="preserve">00,00 zł. </w:t>
      </w:r>
    </w:p>
    <w:p w:rsidR="00826B02" w:rsidRDefault="00826B02">
      <w:pPr>
        <w:spacing w:line="360" w:lineRule="auto"/>
        <w:ind w:firstLine="851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Plan wydatków określono do wysokości plano</w:t>
      </w:r>
      <w:r>
        <w:rPr>
          <w:szCs w:val="20"/>
          <w:lang w:val="x-none" w:eastAsia="en-US" w:bidi="ar-SA"/>
        </w:rPr>
        <w:t xml:space="preserve">wanych wpływów z opłat za zezwolenia na sprzedaż napojów alkoholowych, </w:t>
      </w:r>
      <w:r>
        <w:rPr>
          <w:szCs w:val="20"/>
        </w:rPr>
        <w:t>tj. w kwocie 26.600,00 zł i środki własne w kwocie 2.000,00 zł. Powyższy plan wydatków</w:t>
      </w:r>
      <w:r>
        <w:rPr>
          <w:szCs w:val="20"/>
          <w:lang w:val="x-none" w:eastAsia="en-US" w:bidi="ar-SA"/>
        </w:rPr>
        <w:t xml:space="preserve"> ujęto: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w rozdziale 85154 – „Przeciwdziałanie alkoholizmowi</w:t>
      </w:r>
      <w:r>
        <w:rPr>
          <w:szCs w:val="20"/>
        </w:rPr>
        <w:t>"</w:t>
      </w:r>
      <w:r>
        <w:rPr>
          <w:szCs w:val="20"/>
          <w:lang w:val="x-none" w:eastAsia="en-US" w:bidi="ar-SA"/>
        </w:rPr>
        <w:t xml:space="preserve"> – w kwocie </w:t>
      </w:r>
      <w:r>
        <w:rPr>
          <w:szCs w:val="20"/>
        </w:rPr>
        <w:t>26.600</w:t>
      </w:r>
      <w:r>
        <w:rPr>
          <w:szCs w:val="20"/>
          <w:lang w:val="x-none" w:eastAsia="en-US" w:bidi="ar-SA"/>
        </w:rPr>
        <w:t xml:space="preserve">,00 zł 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w rozdziale 8</w:t>
      </w:r>
      <w:r>
        <w:rPr>
          <w:szCs w:val="20"/>
          <w:lang w:val="x-none" w:eastAsia="en-US" w:bidi="ar-SA"/>
        </w:rPr>
        <w:t xml:space="preserve">5153 – „Zwalczanie narkomanii” – w kwocie 2.000,00 zł. 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Wydatki na przeciwdziałania uzależnieniom w tym alkoholizmowi i narkomanii będą realizowane zgodnie z Gminnym Programem Profilaktyki i Rozwiązywania Problemów Alkoholowych na 20</w:t>
      </w:r>
      <w:r>
        <w:rPr>
          <w:szCs w:val="20"/>
        </w:rPr>
        <w:t>21</w:t>
      </w:r>
      <w:r>
        <w:rPr>
          <w:szCs w:val="20"/>
          <w:lang w:val="x-none" w:eastAsia="en-US" w:bidi="ar-SA"/>
        </w:rPr>
        <w:t xml:space="preserve"> rok.</w:t>
      </w:r>
    </w:p>
    <w:p w:rsidR="00826B02" w:rsidRDefault="00826B02">
      <w:pPr>
        <w:spacing w:line="360" w:lineRule="auto"/>
        <w:rPr>
          <w:b/>
          <w:sz w:val="24"/>
          <w:szCs w:val="20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Dział 852 – „P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omoc społeczna” i  Dział 855 „Rodzina”</w:t>
      </w:r>
    </w:p>
    <w:p w:rsidR="00826B02" w:rsidRDefault="00826B02">
      <w:pPr>
        <w:spacing w:line="360" w:lineRule="auto"/>
        <w:ind w:firstLine="851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Na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 zaplanowano łącznie  kwotę </w:t>
      </w:r>
      <w:r>
        <w:rPr>
          <w:color w:val="000000"/>
          <w:szCs w:val="20"/>
          <w:shd w:val="clear" w:color="auto" w:fill="FFFFFF"/>
        </w:rPr>
        <w:t>5.232.600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,00 zł, co stanowi </w:t>
      </w:r>
      <w:r>
        <w:rPr>
          <w:color w:val="000000"/>
          <w:szCs w:val="20"/>
          <w:shd w:val="clear" w:color="auto" w:fill="FFFFFF"/>
        </w:rPr>
        <w:t>36,41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% całości wydatków bieżących. Są to w znacznej mierze zadania zlecone i własne dofinansowywane z budżetu państwa.  </w:t>
      </w:r>
    </w:p>
    <w:p w:rsidR="00826B02" w:rsidRDefault="00826B02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Dział 852 – „Pomoc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społeczna”</w:t>
      </w:r>
    </w:p>
    <w:p w:rsidR="00826B02" w:rsidRDefault="00826B02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Na rok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zaplanowano kwotę </w:t>
      </w:r>
      <w:r>
        <w:rPr>
          <w:color w:val="000000"/>
          <w:szCs w:val="20"/>
          <w:shd w:val="clear" w:color="auto" w:fill="FFFFFF"/>
        </w:rPr>
        <w:t>618.600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,00 zł. </w:t>
      </w:r>
      <w:r>
        <w:rPr>
          <w:color w:val="000000"/>
          <w:szCs w:val="20"/>
          <w:shd w:val="clear" w:color="auto" w:fill="FFFFFF"/>
        </w:rPr>
        <w:t xml:space="preserve">Wydatki te będą pokryte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 dotacji  </w:t>
      </w:r>
      <w:r>
        <w:rPr>
          <w:color w:val="000000"/>
          <w:szCs w:val="20"/>
          <w:shd w:val="clear" w:color="auto" w:fill="FFFFFF"/>
        </w:rPr>
        <w:t xml:space="preserve">na zadania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własne dofinansowywane z budżetu państwa w kwocie </w:t>
      </w:r>
      <w:r>
        <w:rPr>
          <w:color w:val="000000"/>
          <w:szCs w:val="20"/>
          <w:shd w:val="clear" w:color="auto" w:fill="FFFFFF"/>
        </w:rPr>
        <w:t>268.000,00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oraz  środk</w:t>
      </w:r>
      <w:r>
        <w:rPr>
          <w:color w:val="000000"/>
          <w:szCs w:val="20"/>
          <w:shd w:val="clear" w:color="auto" w:fill="FFFFFF"/>
        </w:rPr>
        <w:t>ami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własny</w:t>
      </w:r>
      <w:r>
        <w:rPr>
          <w:color w:val="000000"/>
          <w:szCs w:val="20"/>
          <w:shd w:val="clear" w:color="auto" w:fill="FFFFFF"/>
        </w:rPr>
        <w:t>mi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gminy w kwocie  </w:t>
      </w:r>
      <w:r>
        <w:rPr>
          <w:color w:val="000000"/>
          <w:szCs w:val="20"/>
          <w:shd w:val="clear" w:color="auto" w:fill="FFFFFF"/>
        </w:rPr>
        <w:t>350.600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,00 zł, z czego kwota 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 pochodzi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z wpływów planowanych za usługi opiekuńcze.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Poszczególne zadania z pomocy społecznej finansowane będą w następujący sposób: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rozdział 85202 – „Domy pomocy społecznej” – kwota 1</w:t>
      </w:r>
      <w:r>
        <w:rPr>
          <w:color w:val="000000"/>
          <w:szCs w:val="20"/>
          <w:shd w:val="clear" w:color="auto" w:fill="FFFFFF"/>
        </w:rPr>
        <w:t>0</w:t>
      </w:r>
      <w:r>
        <w:rPr>
          <w:color w:val="000000"/>
          <w:szCs w:val="20"/>
          <w:shd w:val="clear" w:color="auto" w:fill="FFFFFF"/>
          <w:lang w:val="x-none" w:eastAsia="en-US" w:bidi="ar-SA"/>
        </w:rPr>
        <w:t>0.000,00 zł dotyczy kosztu pobytu osób w domach pomocy społecznej (całość p</w:t>
      </w:r>
      <w:r>
        <w:rPr>
          <w:color w:val="000000"/>
          <w:szCs w:val="20"/>
          <w:shd w:val="clear" w:color="auto" w:fill="FFFFFF"/>
          <w:lang w:val="x-none" w:eastAsia="en-US" w:bidi="ar-SA"/>
        </w:rPr>
        <w:t>lanu wydatków finansowana będzie  ze środków własnych gminy),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rozdział 85213 – „Składki na ubezpieczenia zdrowotne opłacane za osoby pobierające niektóre świadczenia z pomocy społecznej oraz za osoby uczestniczące w zajęciach w centrum integracji społecz</w:t>
      </w:r>
      <w:r>
        <w:rPr>
          <w:color w:val="000000"/>
          <w:szCs w:val="20"/>
          <w:shd w:val="clear" w:color="auto" w:fill="FFFFFF"/>
          <w:lang w:val="x-none" w:eastAsia="en-US" w:bidi="ar-SA"/>
        </w:rPr>
        <w:t>nej” – kwota 1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 (środki na finansowanie zadania pochodzą z dotacji celowej z budżetu państwa),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rozdział 85214 – „Zasiłki okresowe, celowe i pomoc w naturze oraz składki na ubezpieczenia emerytalne i rentowe” – kwota </w:t>
      </w:r>
      <w:r>
        <w:rPr>
          <w:color w:val="000000"/>
          <w:szCs w:val="20"/>
          <w:shd w:val="clear" w:color="auto" w:fill="FFFFFF"/>
        </w:rPr>
        <w:t>53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.000,00 zł, z czego zasiłki okresowe w kwocie </w:t>
      </w:r>
      <w:r>
        <w:rPr>
          <w:color w:val="000000"/>
          <w:szCs w:val="20"/>
          <w:shd w:val="clear" w:color="auto" w:fill="FFFFFF"/>
        </w:rPr>
        <w:t>35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.000,00 zł (finansowane będą z dotacji z budżetu państwa), zasiłki celowe w kwocie </w:t>
      </w:r>
      <w:r>
        <w:rPr>
          <w:color w:val="000000"/>
          <w:szCs w:val="20"/>
          <w:shd w:val="clear" w:color="auto" w:fill="FFFFFF"/>
        </w:rPr>
        <w:t>18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 (finansowane będą ze środków własnych budżetu gminy),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rozdział 85215 – „Dodatki mieszkaniowe” – kwota 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</w:t>
      </w:r>
      <w:r>
        <w:rPr>
          <w:color w:val="000000"/>
          <w:szCs w:val="20"/>
          <w:shd w:val="clear" w:color="auto" w:fill="FFFFFF"/>
          <w:lang w:val="x-none" w:eastAsia="en-US" w:bidi="ar-SA"/>
        </w:rPr>
        <w:t>0 zł (całość wydatków podlega finansowaniu ze środków własnych gminy),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rozdział 85216 – „Zasiłki stałe” – kwota </w:t>
      </w:r>
      <w:r>
        <w:rPr>
          <w:color w:val="000000"/>
          <w:szCs w:val="20"/>
          <w:shd w:val="clear" w:color="auto" w:fill="FFFFFF"/>
        </w:rPr>
        <w:t>119.000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 (podlega</w:t>
      </w:r>
      <w:r>
        <w:rPr>
          <w:color w:val="000000"/>
          <w:szCs w:val="20"/>
          <w:shd w:val="clear" w:color="auto" w:fill="FFFFFF"/>
        </w:rPr>
        <w:t>jąca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finansowaniu z dotacji budżetu państwa w </w:t>
      </w:r>
      <w:r>
        <w:rPr>
          <w:color w:val="000000"/>
          <w:szCs w:val="20"/>
          <w:shd w:val="clear" w:color="auto" w:fill="FFFFFF"/>
        </w:rPr>
        <w:t>całości)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rozdział 85219 – „Ośrodki pomocy społecznej” – kwota </w:t>
      </w:r>
      <w:r>
        <w:rPr>
          <w:color w:val="000000"/>
          <w:szCs w:val="20"/>
          <w:shd w:val="clear" w:color="auto" w:fill="FFFFFF"/>
        </w:rPr>
        <w:t>233.600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,00 zł,  (nakłady na utrzymanie Ośrodka Pomocy Społecznej w kwocie  </w:t>
      </w:r>
      <w:r>
        <w:rPr>
          <w:color w:val="000000"/>
          <w:szCs w:val="20"/>
          <w:shd w:val="clear" w:color="auto" w:fill="FFFFFF"/>
        </w:rPr>
        <w:t>77.100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,00 zł pochodzą z dotacji państwowej, a nakłady w kwocie </w:t>
      </w:r>
      <w:r>
        <w:rPr>
          <w:color w:val="000000"/>
          <w:szCs w:val="20"/>
          <w:shd w:val="clear" w:color="auto" w:fill="FFFFFF"/>
        </w:rPr>
        <w:t>156.500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 ze środków własnych gminy),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rozdział 85228 – „Usługi opiekuńcze i specjalistyczne usługi opiekuńcze”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Kwota p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lanowana to </w:t>
      </w:r>
      <w:r>
        <w:rPr>
          <w:color w:val="000000"/>
          <w:szCs w:val="20"/>
          <w:shd w:val="clear" w:color="auto" w:fill="FFFFFF"/>
        </w:rPr>
        <w:t>28.000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,00 zł (podlega ona finansowaniu ze środków własnych gminy, przy czym dochód tytułem odpłatności osób korzystających z tej formy pomocy określono na kwotę </w:t>
      </w:r>
      <w:r>
        <w:rPr>
          <w:color w:val="000000"/>
          <w:szCs w:val="20"/>
          <w:shd w:val="clear" w:color="auto" w:fill="FFFFFF"/>
        </w:rPr>
        <w:t>4.000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zł);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rozdział 85230 – „Pomoc w zakresie dożywiania” – kwota </w:t>
      </w:r>
      <w:r>
        <w:rPr>
          <w:color w:val="000000"/>
          <w:szCs w:val="20"/>
          <w:shd w:val="clear" w:color="auto" w:fill="FFFFFF"/>
        </w:rPr>
        <w:t>43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(z czego kwota </w:t>
      </w:r>
      <w:r>
        <w:rPr>
          <w:color w:val="000000"/>
          <w:szCs w:val="20"/>
          <w:shd w:val="clear" w:color="auto" w:fill="FFFFFF"/>
        </w:rPr>
        <w:t>24.900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,00 zł ma pokrycie w dotacji z budżetu państwa, kwota </w:t>
      </w:r>
      <w:r>
        <w:rPr>
          <w:color w:val="000000"/>
          <w:szCs w:val="20"/>
          <w:shd w:val="clear" w:color="auto" w:fill="FFFFFF"/>
        </w:rPr>
        <w:t>18.100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 stanowi udział własny gminy w realizację  zadania),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rozdział 85295 – „Pozostała działalność” – planowana  kwota w wysokości 5.000,00 zł będzie finansowana ze środków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własnych w związku z częściowym finansowaniem świadczeń dla osób wykonujących prace społecznie użyteczne. 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Przy takich założeniach planuje się, że do zadań z pomocy społecznej </w:t>
      </w:r>
      <w:r>
        <w:rPr>
          <w:color w:val="000000"/>
          <w:szCs w:val="20"/>
          <w:shd w:val="clear" w:color="auto" w:fill="FFFFFF"/>
        </w:rPr>
        <w:t xml:space="preserve">będących zadaniem własnym Gminy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roku dołożymy, że środków własnych Gminy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kwotę </w:t>
      </w:r>
      <w:r>
        <w:rPr>
          <w:color w:val="000000"/>
          <w:szCs w:val="20"/>
          <w:shd w:val="clear" w:color="auto" w:fill="FFFFFF"/>
        </w:rPr>
        <w:t>346.600,00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zł.</w:t>
      </w:r>
    </w:p>
    <w:p w:rsidR="00826B02" w:rsidRDefault="00826B02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Dział 855 – „Rodzina”</w:t>
      </w:r>
    </w:p>
    <w:p w:rsidR="00826B02" w:rsidRDefault="00826B02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Zaplanowana kwota w wysokości </w:t>
      </w:r>
      <w:r>
        <w:rPr>
          <w:color w:val="000000"/>
          <w:szCs w:val="20"/>
          <w:shd w:val="clear" w:color="auto" w:fill="FFFFFF"/>
        </w:rPr>
        <w:t>4.614.000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,00 zł dotyczy w znacznej mierze zadań zleconych finansowanych z dotacji z budżetu państwa tj. w kwocie  </w:t>
      </w:r>
      <w:r>
        <w:rPr>
          <w:color w:val="000000"/>
          <w:szCs w:val="20"/>
          <w:shd w:val="clear" w:color="auto" w:fill="FFFFFF"/>
        </w:rPr>
        <w:t>4.585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.000,00 zł. Udział środków własnych gminy stanowi kwotę </w:t>
      </w:r>
      <w:r>
        <w:rPr>
          <w:color w:val="000000"/>
          <w:szCs w:val="20"/>
          <w:shd w:val="clear" w:color="auto" w:fill="FFFFFF"/>
        </w:rPr>
        <w:t>29.00</w:t>
      </w:r>
      <w:r>
        <w:rPr>
          <w:color w:val="000000"/>
          <w:szCs w:val="20"/>
          <w:shd w:val="clear" w:color="auto" w:fill="FFFFFF"/>
        </w:rPr>
        <w:t>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,00 zł, z czego kwota </w:t>
      </w:r>
      <w:r>
        <w:rPr>
          <w:color w:val="000000"/>
          <w:szCs w:val="20"/>
          <w:shd w:val="clear" w:color="auto" w:fill="FFFFFF"/>
        </w:rPr>
        <w:t>5.000,00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zł dotyczy dochodu tytułem udziału dla Gminy z wyegzekwowanych należności z funduszu alimentacyjnego.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Plan wydatków w tym dziale obejmuje: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rozdział 85501 – „Świadczenia wychowawcze” – kwota </w:t>
      </w:r>
      <w:r>
        <w:rPr>
          <w:color w:val="000000"/>
          <w:szCs w:val="20"/>
          <w:shd w:val="clear" w:color="auto" w:fill="FFFFFF"/>
        </w:rPr>
        <w:t>3.058.000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 (środki pochodzą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ce z dotacji </w:t>
      </w:r>
      <w:r>
        <w:rPr>
          <w:color w:val="000000"/>
          <w:szCs w:val="20"/>
          <w:shd w:val="clear" w:color="auto" w:fill="FFFFFF"/>
        </w:rPr>
        <w:t>stanowią 100 % wydatków)</w:t>
      </w:r>
      <w:r>
        <w:rPr>
          <w:color w:val="000000"/>
          <w:szCs w:val="20"/>
          <w:shd w:val="clear" w:color="auto" w:fill="FFFFFF"/>
          <w:lang w:val="x-none" w:eastAsia="en-US" w:bidi="ar-SA"/>
        </w:rPr>
        <w:t>,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rozdział 85502 – „Świadczenia rodzinne, świadczenie z funduszu alimentacyjnego oraz składki na ubezpieczenia emerytalne i rentowe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 ubezpieczenia społecznego” – kwota 1.</w:t>
      </w:r>
      <w:r>
        <w:rPr>
          <w:color w:val="000000"/>
          <w:szCs w:val="20"/>
          <w:shd w:val="clear" w:color="auto" w:fill="FFFFFF"/>
        </w:rPr>
        <w:t>422.000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 (</w:t>
      </w:r>
      <w:r>
        <w:rPr>
          <w:color w:val="000000"/>
          <w:szCs w:val="20"/>
          <w:shd w:val="clear" w:color="auto" w:fill="FFFFFF"/>
        </w:rPr>
        <w:t>środki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finansowane z dotacji </w:t>
      </w:r>
      <w:r>
        <w:rPr>
          <w:color w:val="000000"/>
          <w:szCs w:val="20"/>
          <w:shd w:val="clear" w:color="auto" w:fill="FFFFFF"/>
        </w:rPr>
        <w:t>stanowią 100 % wydatków)</w:t>
      </w:r>
      <w:r>
        <w:rPr>
          <w:color w:val="000000"/>
          <w:szCs w:val="20"/>
          <w:shd w:val="clear" w:color="auto" w:fill="FFFFFF"/>
          <w:lang w:val="x-none" w:eastAsia="en-US" w:bidi="ar-SA"/>
        </w:rPr>
        <w:t>;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rozdział 85504 – „Wspieranie rodzin” – zaplanowana kwota w wysokości </w:t>
      </w:r>
      <w:r>
        <w:rPr>
          <w:color w:val="000000"/>
          <w:szCs w:val="20"/>
          <w:shd w:val="clear" w:color="auto" w:fill="FFFFFF"/>
        </w:rPr>
        <w:t>116.000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,00 zł dotyczy realizacji wsparcia na rzecz rodzin poprzez zatrudnienie asystenta rodziny i realizacji programu „Dobry start”. Na etapie planowania zaan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gażowano środki własne gminy w kwocie </w:t>
      </w:r>
      <w:r>
        <w:rPr>
          <w:color w:val="000000"/>
          <w:szCs w:val="20"/>
          <w:shd w:val="clear" w:color="auto" w:fill="FFFFFF"/>
        </w:rPr>
        <w:t>14.000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,00 zł z przeznaczeniem na zatrudnienie asystenta rodziny  na umowę cywilnoprawną. 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Pozostałe środki w wysokości </w:t>
      </w:r>
      <w:r>
        <w:rPr>
          <w:color w:val="000000"/>
          <w:szCs w:val="20"/>
          <w:shd w:val="clear" w:color="auto" w:fill="FFFFFF"/>
        </w:rPr>
        <w:t>102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.000,00 zł pochodzą z dotacji celowej z budżetu państwa z przeznaczeniem na realizację programu 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„Dobry start”.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rozdział 85508 – „Rodziny zastępcze” – zaplanowano kwotę 1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>.000,00 zł ze środków własnych gminy z przeznaczeniem na opłacenie pobytu dzieci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rodzinach zastępczych.</w:t>
      </w:r>
    </w:p>
    <w:p w:rsidR="00826B02" w:rsidRDefault="000E0B9D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 rozdział 85513 – „Składki na ubezpieczenie zdrowotne opłacane za osoby p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obierające niektóre świadczenia rodzinne, zgodnie z przepisami ustawy o świadczeniach rodzinnych oraz za osoby pobierające zasiłki dla opiekunów” - zawiera plan wydatków w kwocie </w:t>
      </w:r>
      <w:r>
        <w:rPr>
          <w:color w:val="000000"/>
          <w:szCs w:val="20"/>
          <w:shd w:val="clear" w:color="auto" w:fill="FFFFFF"/>
        </w:rPr>
        <w:t>3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.000,00 zł. Środki pochodzą z dotacji przeznaczonej na opłacenie składki na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ubezpieczenie zdrowotne za osoby pobierające niektóre świadczenia rodzinne oraz za osoby pobierające zasiłki dla opiekunów.</w:t>
      </w:r>
    </w:p>
    <w:p w:rsidR="00826B02" w:rsidRDefault="00826B02">
      <w:pPr>
        <w:spacing w:line="360" w:lineRule="auto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 xml:space="preserve">Dział 900 - „ Gospodarka komunalna i ochrona środowiska” </w:t>
      </w:r>
    </w:p>
    <w:p w:rsidR="00826B02" w:rsidRDefault="00826B02">
      <w:pPr>
        <w:spacing w:line="360" w:lineRule="auto"/>
        <w:ind w:firstLine="851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Ustalono plan wydatków na 20</w:t>
      </w:r>
      <w:r>
        <w:rPr>
          <w:szCs w:val="20"/>
        </w:rPr>
        <w:t>21</w:t>
      </w:r>
      <w:r>
        <w:rPr>
          <w:szCs w:val="20"/>
          <w:lang w:val="x-none" w:eastAsia="en-US" w:bidi="ar-SA"/>
        </w:rPr>
        <w:t xml:space="preserve"> rok w kwocie </w:t>
      </w:r>
      <w:r>
        <w:rPr>
          <w:szCs w:val="20"/>
        </w:rPr>
        <w:t>1.613.900</w:t>
      </w:r>
      <w:r>
        <w:rPr>
          <w:szCs w:val="20"/>
          <w:lang w:val="x-none" w:eastAsia="en-US" w:bidi="ar-SA"/>
        </w:rPr>
        <w:t xml:space="preserve">,00 zł. 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Podział pl</w:t>
      </w:r>
      <w:r>
        <w:rPr>
          <w:szCs w:val="20"/>
          <w:lang w:val="x-none" w:eastAsia="en-US" w:bidi="ar-SA"/>
        </w:rPr>
        <w:t>anu wydatków w tym dziale jest następujący: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- rozdział 90001 – „Gospodarka ściekowa i ochrona wód”, plan wydatków w kwocie </w:t>
      </w:r>
      <w:r>
        <w:rPr>
          <w:szCs w:val="20"/>
        </w:rPr>
        <w:t>177.700</w:t>
      </w:r>
      <w:r>
        <w:rPr>
          <w:szCs w:val="20"/>
          <w:lang w:val="x-none" w:eastAsia="en-US" w:bidi="ar-SA"/>
        </w:rPr>
        <w:t>,00 zł dotyczy gospodarki ściekowej związanej z oczyszczalnią ścieków w Pacynie i Luszynie przy czym plan dochodu z opłat za p</w:t>
      </w:r>
      <w:r>
        <w:rPr>
          <w:szCs w:val="20"/>
          <w:lang w:val="x-none" w:eastAsia="en-US" w:bidi="ar-SA"/>
        </w:rPr>
        <w:t xml:space="preserve">obór ścieków wynosi </w:t>
      </w:r>
      <w:r>
        <w:rPr>
          <w:szCs w:val="20"/>
        </w:rPr>
        <w:t>47.500</w:t>
      </w:r>
      <w:r>
        <w:rPr>
          <w:szCs w:val="20"/>
          <w:lang w:val="x-none" w:eastAsia="en-US" w:bidi="ar-SA"/>
        </w:rPr>
        <w:t xml:space="preserve">,00 zł, a planowane dochody z opłat za korzystanie ze środowiska wynoszą </w:t>
      </w:r>
      <w:r>
        <w:rPr>
          <w:szCs w:val="20"/>
        </w:rPr>
        <w:t>3</w:t>
      </w:r>
      <w:r>
        <w:rPr>
          <w:szCs w:val="20"/>
          <w:lang w:val="x-none" w:eastAsia="en-US" w:bidi="ar-SA"/>
        </w:rPr>
        <w:t>.000,00 zł. Finansowanie gospodarki ściekowej w kwocie</w:t>
      </w:r>
      <w:r>
        <w:rPr>
          <w:szCs w:val="20"/>
        </w:rPr>
        <w:t xml:space="preserve"> 127.200</w:t>
      </w:r>
      <w:r>
        <w:rPr>
          <w:szCs w:val="20"/>
          <w:lang w:val="x-none" w:eastAsia="en-US" w:bidi="ar-SA"/>
        </w:rPr>
        <w:t>,00 zł będzie pochodzić z pozostałych dochodów własnych gminy.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</w:rPr>
        <w:t xml:space="preserve">- rozdział 90002 - "Gospodarka </w:t>
      </w:r>
      <w:r>
        <w:rPr>
          <w:szCs w:val="20"/>
        </w:rPr>
        <w:t>odpadami komunalnymi" plan wydatków w kwocie 870.000,00 zł zabezpieczono z przeznaczeniem na realizację zadania związanego z gospodarką odpadami komunalnymi, w grupie tych wydatków kwota 46.800,00 zł dotyczy kosztów osobowych, pozostałe wydatki statutowe p</w:t>
      </w:r>
      <w:r>
        <w:rPr>
          <w:szCs w:val="20"/>
        </w:rPr>
        <w:t>rzeznaczone będą głównie na usługi związane z odbiorem odpadów komunalnych z terenu Gminy Pacyna. W miesiącu listopadzie 2020 roku przeprowadzono postępowanie przetargowe celem wyłonienia wykonawcy tj. firmy prowadzącej działalność w tym zakresie.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- rozdzi</w:t>
      </w:r>
      <w:r>
        <w:rPr>
          <w:szCs w:val="20"/>
          <w:lang w:val="x-none" w:eastAsia="en-US" w:bidi="ar-SA"/>
        </w:rPr>
        <w:t>ał 90003 – „Oczyszczanie miast i wsi”, zaplanowano kwotę 1.</w:t>
      </w:r>
      <w:r>
        <w:rPr>
          <w:szCs w:val="20"/>
        </w:rPr>
        <w:t>0</w:t>
      </w:r>
      <w:r>
        <w:rPr>
          <w:szCs w:val="20"/>
          <w:lang w:val="x-none" w:eastAsia="en-US" w:bidi="ar-SA"/>
        </w:rPr>
        <w:t>00,00 zł, z przeznaczeniem na organizowaną corocznie akcję sprzątania Gminy z udziałem dzieci i młodzieży szkolnej.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- rozdział 90013 – „Schroniska dla zwierząt”, zaplanowano kwotę </w:t>
      </w:r>
      <w:r>
        <w:rPr>
          <w:szCs w:val="20"/>
        </w:rPr>
        <w:t>25</w:t>
      </w:r>
      <w:r>
        <w:rPr>
          <w:szCs w:val="20"/>
          <w:lang w:val="x-none" w:eastAsia="en-US" w:bidi="ar-SA"/>
        </w:rPr>
        <w:t xml:space="preserve">.000,00 zł na </w:t>
      </w:r>
      <w:r>
        <w:rPr>
          <w:szCs w:val="20"/>
          <w:lang w:val="x-none" w:eastAsia="en-US" w:bidi="ar-SA"/>
        </w:rPr>
        <w:t>podstawie przewidywanego wykonania w 20</w:t>
      </w:r>
      <w:r>
        <w:rPr>
          <w:szCs w:val="20"/>
        </w:rPr>
        <w:t>20</w:t>
      </w:r>
      <w:r>
        <w:rPr>
          <w:szCs w:val="20"/>
          <w:lang w:val="x-none" w:eastAsia="en-US" w:bidi="ar-SA"/>
        </w:rPr>
        <w:t xml:space="preserve"> roku, w którym zadanie to realizujemy na podstawie </w:t>
      </w:r>
      <w:r>
        <w:rPr>
          <w:szCs w:val="20"/>
        </w:rPr>
        <w:t>u</w:t>
      </w:r>
      <w:r>
        <w:rPr>
          <w:szCs w:val="20"/>
          <w:lang w:val="x-none" w:eastAsia="en-US" w:bidi="ar-SA"/>
        </w:rPr>
        <w:t>m</w:t>
      </w:r>
      <w:r>
        <w:rPr>
          <w:szCs w:val="20"/>
        </w:rPr>
        <w:t>ów</w:t>
      </w:r>
      <w:r>
        <w:rPr>
          <w:szCs w:val="20"/>
          <w:lang w:val="x-none" w:eastAsia="en-US" w:bidi="ar-SA"/>
        </w:rPr>
        <w:t xml:space="preserve"> na wyłapywanie, przyjmowanie i utrzymanie bezdomnych zwierząt z terenu Gminy Pacyna podpisanej </w:t>
      </w:r>
      <w:r>
        <w:rPr>
          <w:szCs w:val="20"/>
        </w:rPr>
        <w:t>z dwoma</w:t>
      </w:r>
      <w:r>
        <w:rPr>
          <w:szCs w:val="20"/>
          <w:lang w:val="x-none" w:eastAsia="en-US" w:bidi="ar-SA"/>
        </w:rPr>
        <w:t xml:space="preserve">  Schronisk</w:t>
      </w:r>
      <w:r>
        <w:rPr>
          <w:szCs w:val="20"/>
        </w:rPr>
        <w:t>ami w miejscowości Radysy i Zgierz</w:t>
      </w:r>
      <w:r>
        <w:rPr>
          <w:szCs w:val="20"/>
          <w:lang w:val="x-none" w:eastAsia="en-US" w:bidi="ar-SA"/>
        </w:rPr>
        <w:t xml:space="preserve"> okres um</w:t>
      </w:r>
      <w:r>
        <w:rPr>
          <w:szCs w:val="20"/>
        </w:rPr>
        <w:t>ów</w:t>
      </w:r>
      <w:r>
        <w:rPr>
          <w:szCs w:val="20"/>
          <w:lang w:val="x-none" w:eastAsia="en-US" w:bidi="ar-SA"/>
        </w:rPr>
        <w:t xml:space="preserve"> obejmuje 01.01.20</w:t>
      </w:r>
      <w:r>
        <w:rPr>
          <w:szCs w:val="20"/>
        </w:rPr>
        <w:t>20</w:t>
      </w:r>
      <w:r>
        <w:rPr>
          <w:szCs w:val="20"/>
          <w:lang w:val="x-none" w:eastAsia="en-US" w:bidi="ar-SA"/>
        </w:rPr>
        <w:t>r. do 31.12.20</w:t>
      </w:r>
      <w:r>
        <w:rPr>
          <w:szCs w:val="20"/>
        </w:rPr>
        <w:t>20</w:t>
      </w:r>
      <w:r>
        <w:rPr>
          <w:szCs w:val="20"/>
          <w:lang w:val="x-none" w:eastAsia="en-US" w:bidi="ar-SA"/>
        </w:rPr>
        <w:t>r.  W miesiącu grudniu będzie podpisana umowa na kolejny rok, po dokonaniu postępowania celem wyłonienia wykonawcy.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 - rozdział 90015 – „Oświetlenie  ulic</w:t>
      </w:r>
      <w:r>
        <w:rPr>
          <w:szCs w:val="20"/>
        </w:rPr>
        <w:t>, placów</w:t>
      </w:r>
      <w:r>
        <w:rPr>
          <w:szCs w:val="20"/>
          <w:lang w:val="x-none" w:eastAsia="en-US" w:bidi="ar-SA"/>
        </w:rPr>
        <w:t xml:space="preserve"> i dróg”, zaplanowano kwotę </w:t>
      </w:r>
      <w:r>
        <w:rPr>
          <w:szCs w:val="20"/>
        </w:rPr>
        <w:t>400</w:t>
      </w:r>
      <w:r>
        <w:rPr>
          <w:szCs w:val="20"/>
          <w:lang w:val="x-none" w:eastAsia="en-US" w:bidi="ar-SA"/>
        </w:rPr>
        <w:t xml:space="preserve">.000,00 zł. Plan wydatków </w:t>
      </w:r>
      <w:r>
        <w:rPr>
          <w:szCs w:val="20"/>
          <w:lang w:val="x-none" w:eastAsia="en-US" w:bidi="ar-SA"/>
        </w:rPr>
        <w:t>wyszacowano w oparciu o przewidywane wykonanie w 20</w:t>
      </w:r>
      <w:r>
        <w:rPr>
          <w:szCs w:val="20"/>
        </w:rPr>
        <w:t>20</w:t>
      </w:r>
      <w:r>
        <w:rPr>
          <w:szCs w:val="20"/>
          <w:lang w:val="x-none" w:eastAsia="en-US" w:bidi="ar-SA"/>
        </w:rPr>
        <w:t xml:space="preserve"> roku i  zgodnie z umową na świadczenie usługi oświetleniowej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 xml:space="preserve">nr EOŚ.0002/2015 zawartej między Gminą Pacyna, a Energą Oświetlenie Sp. z o.o. z siedzibą 81-809 Sopot ul. Grottgera 7. Okres obowiązywania  </w:t>
      </w:r>
      <w:r>
        <w:rPr>
          <w:szCs w:val="20"/>
          <w:lang w:val="x-none" w:eastAsia="en-US" w:bidi="ar-SA"/>
        </w:rPr>
        <w:t xml:space="preserve">umowy </w:t>
      </w:r>
      <w:r>
        <w:rPr>
          <w:szCs w:val="20"/>
        </w:rPr>
        <w:t>obejmuje od 01.01.2019r. do 31.12.2022r</w:t>
      </w:r>
      <w:r>
        <w:rPr>
          <w:szCs w:val="20"/>
          <w:lang w:val="x-none" w:eastAsia="en-US" w:bidi="ar-SA"/>
        </w:rPr>
        <w:t xml:space="preserve">. </w:t>
      </w:r>
      <w:r>
        <w:rPr>
          <w:szCs w:val="20"/>
        </w:rPr>
        <w:t>Umowa powyższa została aneksowana dnia 16.10.2019r. z uwagi na rozszerzenia zakresu umowy poprzez zwiększenie ilości punktów świetlnych o 30 sztuk.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- rozdział 90026 – „Pozostałe działania związane z gospodarką</w:t>
      </w:r>
      <w:r>
        <w:rPr>
          <w:szCs w:val="20"/>
          <w:lang w:val="x-none" w:eastAsia="en-US" w:bidi="ar-SA"/>
        </w:rPr>
        <w:t xml:space="preserve"> odpadami”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 Zaplanowana kwota </w:t>
      </w:r>
      <w:r>
        <w:rPr>
          <w:szCs w:val="20"/>
        </w:rPr>
        <w:t>8</w:t>
      </w:r>
      <w:r>
        <w:rPr>
          <w:szCs w:val="20"/>
          <w:lang w:val="x-none" w:eastAsia="en-US" w:bidi="ar-SA"/>
        </w:rPr>
        <w:t>.000,00 zł dotyczy udziału własnego Gminy Pacyna w realizację programu pn. „Usuwanie i unieszkodliwianie azbestu na terenie województwa mazowieckiego”</w:t>
      </w:r>
      <w:r>
        <w:rPr>
          <w:szCs w:val="20"/>
        </w:rPr>
        <w:t xml:space="preserve"> przy udziale środków z FOŚ</w:t>
      </w:r>
      <w:r>
        <w:rPr>
          <w:szCs w:val="20"/>
          <w:lang w:val="x-none" w:eastAsia="en-US" w:bidi="ar-SA"/>
        </w:rPr>
        <w:t>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- rozdział 90095 – „Pozostała działalność”, wy</w:t>
      </w:r>
      <w:r>
        <w:rPr>
          <w:szCs w:val="20"/>
          <w:lang w:val="x-none" w:eastAsia="en-US" w:bidi="ar-SA"/>
        </w:rPr>
        <w:t xml:space="preserve">datek w tym rozdziale w kwocie </w:t>
      </w:r>
      <w:r>
        <w:rPr>
          <w:szCs w:val="20"/>
        </w:rPr>
        <w:t>132.200</w:t>
      </w:r>
      <w:r>
        <w:rPr>
          <w:szCs w:val="20"/>
          <w:lang w:val="x-none" w:eastAsia="en-US" w:bidi="ar-SA"/>
        </w:rPr>
        <w:t xml:space="preserve">,00 zł dotyczy głównie kosztów utrzymania pracowników gospodarczych oraz zatrudnianych w ramach robót publicznych. </w:t>
      </w:r>
      <w:r>
        <w:rPr>
          <w:szCs w:val="20"/>
        </w:rPr>
        <w:t>Wydatki na wynagrodzenia i składki od nich naliczone określono na kwotę 125.700,00 zł.</w:t>
      </w:r>
    </w:p>
    <w:p w:rsidR="00826B02" w:rsidRDefault="00826B02">
      <w:pPr>
        <w:spacing w:line="360" w:lineRule="auto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Dział 921 – „Ku</w:t>
      </w:r>
      <w:r>
        <w:rPr>
          <w:b/>
          <w:szCs w:val="20"/>
          <w:lang w:val="x-none" w:eastAsia="en-US" w:bidi="ar-SA"/>
        </w:rPr>
        <w:t>ltura i ochrona dziedzictwa narodowego”</w:t>
      </w:r>
    </w:p>
    <w:p w:rsidR="00826B02" w:rsidRDefault="00826B02">
      <w:pPr>
        <w:spacing w:line="360" w:lineRule="auto"/>
        <w:ind w:firstLine="851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 Plan w kwocie </w:t>
      </w:r>
      <w:r>
        <w:rPr>
          <w:szCs w:val="20"/>
        </w:rPr>
        <w:t>190.500</w:t>
      </w:r>
      <w:r>
        <w:rPr>
          <w:szCs w:val="20"/>
          <w:lang w:val="x-none" w:eastAsia="en-US" w:bidi="ar-SA"/>
        </w:rPr>
        <w:t>,00 zł dotyczy: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- rozdziału 92105 – „Pozostałe zadania w zakresie kultury” w kwocie </w:t>
      </w:r>
      <w:r>
        <w:rPr>
          <w:szCs w:val="20"/>
        </w:rPr>
        <w:t>15.500</w:t>
      </w:r>
      <w:r>
        <w:rPr>
          <w:szCs w:val="20"/>
          <w:lang w:val="x-none" w:eastAsia="en-US" w:bidi="ar-SA"/>
        </w:rPr>
        <w:t>,00 zł z przeznaczeniem na wydatki na rzecz rozwoju kultury. W grupie tych wydatków finansowany jest gł</w:t>
      </w:r>
      <w:r>
        <w:rPr>
          <w:szCs w:val="20"/>
          <w:lang w:val="x-none" w:eastAsia="en-US" w:bidi="ar-SA"/>
        </w:rPr>
        <w:t>ównie koszt poboru energii w budynkach pełniących funkcje świetlic wiejskich.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-  rozdziału 92116 – „Biblioteki” gdzie występuje dotacja  podmiotowa dla Gminnej Biblioteki Publicznej w Pacynie w wysokości 1</w:t>
      </w:r>
      <w:r>
        <w:rPr>
          <w:szCs w:val="20"/>
        </w:rPr>
        <w:t>75</w:t>
      </w:r>
      <w:r>
        <w:rPr>
          <w:szCs w:val="20"/>
          <w:lang w:val="x-none" w:eastAsia="en-US" w:bidi="ar-SA"/>
        </w:rPr>
        <w:t>.000,00 zł. Gminna Biblioteka Publiczna w Pacynie</w:t>
      </w:r>
      <w:r>
        <w:rPr>
          <w:szCs w:val="20"/>
          <w:lang w:val="x-none" w:eastAsia="en-US" w:bidi="ar-SA"/>
        </w:rPr>
        <w:t xml:space="preserve"> zgodnie ze statutem prowadzi zadania związane z czytelnictwem, ale też zadania z zakresu upowszechniania twórczości ludowej oraz popularyzacji jej dorobku. W związku z powyższym dotacja podmiotowa dla GBP na 20</w:t>
      </w:r>
      <w:r>
        <w:rPr>
          <w:szCs w:val="20"/>
        </w:rPr>
        <w:t>21</w:t>
      </w:r>
      <w:r>
        <w:rPr>
          <w:szCs w:val="20"/>
          <w:lang w:val="x-none" w:eastAsia="en-US" w:bidi="ar-SA"/>
        </w:rPr>
        <w:t xml:space="preserve"> rok zawiera również środki na prowadzenie </w:t>
      </w:r>
      <w:r>
        <w:rPr>
          <w:szCs w:val="20"/>
          <w:lang w:val="x-none" w:eastAsia="en-US" w:bidi="ar-SA"/>
        </w:rPr>
        <w:t>„Dziecięcego Ludowego Zespołu Pieśni i Tańca Pacyna”.</w:t>
      </w:r>
    </w:p>
    <w:p w:rsidR="00826B02" w:rsidRDefault="00826B02">
      <w:pPr>
        <w:spacing w:line="360" w:lineRule="auto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ind w:firstLine="851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Dział 926 – „Kultura fizyczna”</w:t>
      </w:r>
    </w:p>
    <w:p w:rsidR="00826B02" w:rsidRDefault="00826B02">
      <w:pPr>
        <w:spacing w:line="360" w:lineRule="auto"/>
        <w:rPr>
          <w:szCs w:val="20"/>
          <w:lang w:val="x-none" w:eastAsia="en-US" w:bidi="ar-SA"/>
        </w:rPr>
      </w:pPr>
    </w:p>
    <w:p w:rsidR="00826B02" w:rsidRDefault="000E0B9D">
      <w:pPr>
        <w:spacing w:line="360" w:lineRule="auto"/>
        <w:rPr>
          <w:szCs w:val="20"/>
        </w:rPr>
      </w:pPr>
      <w:r>
        <w:rPr>
          <w:szCs w:val="20"/>
          <w:lang w:val="x-none" w:eastAsia="en-US" w:bidi="ar-SA"/>
        </w:rPr>
        <w:t xml:space="preserve"> Ustalono plan wydatków w kwocie </w:t>
      </w:r>
      <w:r>
        <w:rPr>
          <w:szCs w:val="20"/>
        </w:rPr>
        <w:t>4</w:t>
      </w:r>
      <w:r>
        <w:rPr>
          <w:szCs w:val="20"/>
          <w:lang w:val="x-none" w:eastAsia="en-US" w:bidi="ar-SA"/>
        </w:rPr>
        <w:t>.000,00 zł</w:t>
      </w:r>
      <w:r>
        <w:rPr>
          <w:szCs w:val="20"/>
        </w:rPr>
        <w:t xml:space="preserve"> w tym: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</w:rPr>
        <w:t xml:space="preserve">- </w:t>
      </w:r>
      <w:r>
        <w:rPr>
          <w:szCs w:val="20"/>
          <w:lang w:val="x-none" w:eastAsia="en-US" w:bidi="ar-SA"/>
        </w:rPr>
        <w:t>dla rozdziału 92601 – „Obiekty sportowe”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Plan wydatków </w:t>
      </w:r>
      <w:r>
        <w:rPr>
          <w:szCs w:val="20"/>
        </w:rPr>
        <w:t xml:space="preserve">w kwocie 2.000,00 zł </w:t>
      </w:r>
      <w:r>
        <w:rPr>
          <w:szCs w:val="20"/>
          <w:lang w:val="x-none" w:eastAsia="en-US" w:bidi="ar-SA"/>
        </w:rPr>
        <w:t xml:space="preserve">został zabezpieczony na zakup </w:t>
      </w:r>
      <w:r>
        <w:rPr>
          <w:szCs w:val="20"/>
          <w:lang w:val="x-none" w:eastAsia="en-US" w:bidi="ar-SA"/>
        </w:rPr>
        <w:t>materiałów i usług związanych z utrzymaniem obiektów sportowych (siłowni zewnętrznych i boisk sportowych) stanowiących mienie komunalne Gminy.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</w:rPr>
        <w:t>- dla rozdziału 92605 - "Zadania w zakresie kultury fizycznej"</w:t>
      </w:r>
    </w:p>
    <w:p w:rsidR="00826B02" w:rsidRDefault="000E0B9D">
      <w:pPr>
        <w:spacing w:line="360" w:lineRule="auto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Plan wydatków </w:t>
      </w:r>
      <w:r>
        <w:rPr>
          <w:szCs w:val="20"/>
        </w:rPr>
        <w:t xml:space="preserve">w kwocie 2.000,00 zł </w:t>
      </w:r>
      <w:r>
        <w:rPr>
          <w:szCs w:val="20"/>
          <w:lang w:val="x-none" w:eastAsia="en-US" w:bidi="ar-SA"/>
        </w:rPr>
        <w:t xml:space="preserve">obejmuje zakup </w:t>
      </w:r>
      <w:r>
        <w:rPr>
          <w:szCs w:val="20"/>
          <w:lang w:val="x-none" w:eastAsia="en-US" w:bidi="ar-SA"/>
        </w:rPr>
        <w:t>materiałów i usług na działalność sportową finansowaną bezpośrednio z budżetu poprzez gminne jednostki budżetowe w tym Szkoły Podstawowej w Pacynie. Planuje się, że wydatki przeznaczone zostaną na współzawodnictwo sportowe dzieci i młodzieży z terenu Gminy</w:t>
      </w:r>
      <w:r>
        <w:rPr>
          <w:szCs w:val="20"/>
          <w:lang w:val="x-none" w:eastAsia="en-US" w:bidi="ar-SA"/>
        </w:rPr>
        <w:t xml:space="preserve"> Pacyna, zakup drobnego wyposażenia.</w:t>
      </w:r>
    </w:p>
    <w:p w:rsidR="00826B02" w:rsidRDefault="000E0B9D">
      <w:pPr>
        <w:spacing w:line="360" w:lineRule="auto"/>
        <w:ind w:firstLine="851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Realizacja planu budżetu po stronie wydatków jest uwarunkowana skuteczną i terminową realizacją dochodów. Liczymy też na wsparcie poprzez dotacje w formie dofinansowania zadań własnych naszej gminy</w:t>
      </w:r>
      <w:r>
        <w:rPr>
          <w:szCs w:val="20"/>
        </w:rPr>
        <w:t xml:space="preserve"> tj. z budżetu Państwa</w:t>
      </w:r>
      <w:r>
        <w:rPr>
          <w:szCs w:val="20"/>
        </w:rPr>
        <w:t xml:space="preserve">  </w:t>
      </w:r>
      <w:r>
        <w:rPr>
          <w:szCs w:val="20"/>
          <w:lang w:val="x-none" w:eastAsia="en-US" w:bidi="ar-SA"/>
        </w:rPr>
        <w:t>z budżetu Województwa Mazowieckiego oraz z programów unijnych.</w:t>
      </w:r>
    </w:p>
    <w:p w:rsidR="00826B02" w:rsidRDefault="00826B02">
      <w:pPr>
        <w:spacing w:line="360" w:lineRule="auto"/>
        <w:ind w:firstLine="851"/>
        <w:rPr>
          <w:sz w:val="24"/>
          <w:szCs w:val="20"/>
          <w:lang w:val="x-none" w:eastAsia="en-US" w:bidi="ar-SA"/>
        </w:rPr>
      </w:pPr>
    </w:p>
    <w:p w:rsidR="00826B02" w:rsidRDefault="00826B02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2"/>
      </w:tblGrid>
      <w:tr w:rsidR="00826B02">
        <w:tc>
          <w:tcPr>
            <w:tcW w:w="2500" w:type="pct"/>
            <w:tcBorders>
              <w:right w:val="nil"/>
            </w:tcBorders>
          </w:tcPr>
          <w:p w:rsidR="00826B02" w:rsidRDefault="00826B02">
            <w:pPr>
              <w:spacing w:line="360" w:lineRule="auto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826B02" w:rsidRDefault="000E0B9D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Wiceprzewodnicząca Rady</w:t>
            </w:r>
            <w:r>
              <w:rPr>
                <w:szCs w:val="20"/>
              </w:rPr>
              <w:fldChar w:fldCharType="end"/>
            </w:r>
          </w:p>
          <w:p w:rsidR="00826B02" w:rsidRDefault="000E0B9D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826B02" w:rsidRDefault="000E0B9D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Maria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Obidowska</w:t>
            </w:r>
            <w:r>
              <w:rPr>
                <w:szCs w:val="20"/>
              </w:rPr>
              <w:fldChar w:fldCharType="end"/>
            </w:r>
          </w:p>
        </w:tc>
      </w:tr>
    </w:tbl>
    <w:p w:rsidR="00826B02" w:rsidRDefault="00826B02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826B02">
      <w:footerReference w:type="default" r:id="rId15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B9D" w:rsidRDefault="000E0B9D">
      <w:r>
        <w:separator/>
      </w:r>
    </w:p>
  </w:endnote>
  <w:endnote w:type="continuationSeparator" w:id="0">
    <w:p w:rsidR="000E0B9D" w:rsidRDefault="000E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826B0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26B02" w:rsidRDefault="000E0B9D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080637B2-AE35-4DDE-8AF7-B1CF55F807CA.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26B02" w:rsidRDefault="000E0B9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287C">
            <w:rPr>
              <w:sz w:val="18"/>
            </w:rPr>
            <w:fldChar w:fldCharType="separate"/>
          </w:r>
          <w:r w:rsidR="00DC287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26B02" w:rsidRDefault="00826B0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826B0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26B02" w:rsidRDefault="000E0B9D">
          <w:pPr>
            <w:jc w:val="left"/>
            <w:rPr>
              <w:sz w:val="18"/>
            </w:rPr>
          </w:pPr>
          <w:r>
            <w:rPr>
              <w:sz w:val="18"/>
            </w:rPr>
            <w:t>Id: 080637B2-AE35-4DDE-8AF7-B1CF55F807CA.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26B02" w:rsidRDefault="000E0B9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287C">
            <w:rPr>
              <w:sz w:val="18"/>
            </w:rPr>
            <w:fldChar w:fldCharType="separate"/>
          </w:r>
          <w:r w:rsidR="00DC287C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826B02" w:rsidRDefault="00826B02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72"/>
      <w:gridCol w:w="4936"/>
    </w:tblGrid>
    <w:tr w:rsidR="00826B0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26B02" w:rsidRDefault="000E0B9D">
          <w:pPr>
            <w:jc w:val="left"/>
            <w:rPr>
              <w:sz w:val="18"/>
            </w:rPr>
          </w:pPr>
          <w:r>
            <w:rPr>
              <w:sz w:val="18"/>
            </w:rPr>
            <w:t>Id: 080637B2-AE35-4DDE-8AF7-B1CF55F807CA.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26B02" w:rsidRDefault="000E0B9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287C">
            <w:rPr>
              <w:sz w:val="18"/>
            </w:rPr>
            <w:fldChar w:fldCharType="separate"/>
          </w:r>
          <w:r w:rsidR="00DC287C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826B02" w:rsidRDefault="00826B02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826B0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26B02" w:rsidRDefault="000E0B9D">
          <w:pPr>
            <w:jc w:val="left"/>
            <w:rPr>
              <w:sz w:val="18"/>
            </w:rPr>
          </w:pPr>
          <w:r>
            <w:rPr>
              <w:sz w:val="18"/>
            </w:rPr>
            <w:t>Id: 080637B2-AE35-4DDE-8AF7-B1CF55F807CA.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26B02" w:rsidRDefault="000E0B9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287C">
            <w:rPr>
              <w:sz w:val="18"/>
            </w:rPr>
            <w:fldChar w:fldCharType="separate"/>
          </w:r>
          <w:r w:rsidR="00DC287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26B02" w:rsidRDefault="00826B02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72"/>
      <w:gridCol w:w="4936"/>
    </w:tblGrid>
    <w:tr w:rsidR="00826B0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26B02" w:rsidRDefault="000E0B9D">
          <w:pPr>
            <w:jc w:val="left"/>
            <w:rPr>
              <w:sz w:val="18"/>
            </w:rPr>
          </w:pPr>
          <w:r>
            <w:rPr>
              <w:sz w:val="18"/>
            </w:rPr>
            <w:t>Id: 080637B2-AE35-4DDE-8AF7-B1CF55F807CA.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26B02" w:rsidRDefault="000E0B9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287C">
            <w:rPr>
              <w:sz w:val="18"/>
            </w:rPr>
            <w:fldChar w:fldCharType="separate"/>
          </w:r>
          <w:r w:rsidR="00DC287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26B02" w:rsidRDefault="00826B02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826B02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26B02" w:rsidRDefault="000E0B9D">
          <w:pPr>
            <w:jc w:val="left"/>
            <w:rPr>
              <w:sz w:val="18"/>
            </w:rPr>
          </w:pPr>
          <w:r>
            <w:rPr>
              <w:sz w:val="18"/>
            </w:rPr>
            <w:t>Id: 080637B2-AE35-4DDE-8AF7-B1CF55F807CA.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26B02" w:rsidRDefault="000E0B9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287C">
            <w:rPr>
              <w:sz w:val="18"/>
            </w:rPr>
            <w:fldChar w:fldCharType="separate"/>
          </w:r>
          <w:r w:rsidR="00DC287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26B02" w:rsidRDefault="00826B02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72"/>
      <w:gridCol w:w="4936"/>
    </w:tblGrid>
    <w:tr w:rsidR="00826B0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26B02" w:rsidRDefault="000E0B9D">
          <w:pPr>
            <w:jc w:val="left"/>
            <w:rPr>
              <w:sz w:val="18"/>
            </w:rPr>
          </w:pPr>
          <w:r>
            <w:rPr>
              <w:sz w:val="18"/>
            </w:rPr>
            <w:t>Id: 080637B2-AE35-4DDE-8AF7-B1CF55F807CA.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26B02" w:rsidRDefault="000E0B9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287C">
            <w:rPr>
              <w:sz w:val="18"/>
            </w:rPr>
            <w:fldChar w:fldCharType="separate"/>
          </w:r>
          <w:r w:rsidR="00DC287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26B02" w:rsidRDefault="00826B02">
    <w:pPr>
      <w:rPr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72"/>
      <w:gridCol w:w="4936"/>
    </w:tblGrid>
    <w:tr w:rsidR="00826B02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26B02" w:rsidRDefault="000E0B9D">
          <w:pPr>
            <w:jc w:val="left"/>
            <w:rPr>
              <w:sz w:val="18"/>
            </w:rPr>
          </w:pPr>
          <w:r>
            <w:rPr>
              <w:sz w:val="18"/>
            </w:rPr>
            <w:t>Id: 080637B2-AE35-4DDE-8AF7-B1CF55F807CA.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26B02" w:rsidRDefault="000E0B9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287C">
            <w:rPr>
              <w:sz w:val="18"/>
            </w:rPr>
            <w:fldChar w:fldCharType="separate"/>
          </w:r>
          <w:r w:rsidR="00DC287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26B02" w:rsidRDefault="00826B02">
    <w:pPr>
      <w:rPr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26B02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26B02" w:rsidRDefault="000E0B9D">
          <w:pPr>
            <w:jc w:val="left"/>
            <w:rPr>
              <w:sz w:val="18"/>
            </w:rPr>
          </w:pPr>
          <w:r>
            <w:rPr>
              <w:sz w:val="18"/>
            </w:rPr>
            <w:t>Id: 080637B2-AE35-4DDE-8AF7-B1CF55F807CA.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26B02" w:rsidRDefault="000E0B9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826B02" w:rsidRDefault="00826B0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B9D" w:rsidRDefault="000E0B9D">
      <w:r>
        <w:separator/>
      </w:r>
    </w:p>
  </w:footnote>
  <w:footnote w:type="continuationSeparator" w:id="0">
    <w:p w:rsidR="000E0B9D" w:rsidRDefault="000E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B0583"/>
    <w:multiLevelType w:val="hybridMultilevel"/>
    <w:tmpl w:val="00000000"/>
    <w:lvl w:ilvl="0" w:tplc="608EABC8">
      <w:start w:val="1"/>
      <w:numFmt w:val="decimal"/>
      <w:lvlText w:val="%1)"/>
      <w:lvlJc w:val="left"/>
      <w:pPr>
        <w:ind w:left="720" w:hanging="360"/>
      </w:pPr>
    </w:lvl>
    <w:lvl w:ilvl="1" w:tplc="9F2CC940">
      <w:start w:val="1"/>
      <w:numFmt w:val="lowerLetter"/>
      <w:lvlText w:val="%2."/>
      <w:lvlJc w:val="left"/>
      <w:pPr>
        <w:ind w:left="1440" w:hanging="360"/>
      </w:pPr>
    </w:lvl>
    <w:lvl w:ilvl="2" w:tplc="3C003FEC">
      <w:start w:val="1"/>
      <w:numFmt w:val="lowerRoman"/>
      <w:lvlText w:val="%3."/>
      <w:lvlJc w:val="right"/>
      <w:pPr>
        <w:ind w:left="2160" w:hanging="180"/>
      </w:pPr>
    </w:lvl>
    <w:lvl w:ilvl="3" w:tplc="C0AAEE84">
      <w:start w:val="1"/>
      <w:numFmt w:val="decimal"/>
      <w:lvlText w:val="%4."/>
      <w:lvlJc w:val="left"/>
      <w:pPr>
        <w:ind w:left="2880" w:hanging="360"/>
      </w:pPr>
    </w:lvl>
    <w:lvl w:ilvl="4" w:tplc="D2A20BEE">
      <w:start w:val="1"/>
      <w:numFmt w:val="lowerLetter"/>
      <w:lvlText w:val="%5."/>
      <w:lvlJc w:val="left"/>
      <w:pPr>
        <w:ind w:left="3600" w:hanging="360"/>
      </w:pPr>
    </w:lvl>
    <w:lvl w:ilvl="5" w:tplc="2F1A7C18">
      <w:start w:val="1"/>
      <w:numFmt w:val="lowerRoman"/>
      <w:lvlText w:val="%6."/>
      <w:lvlJc w:val="right"/>
      <w:pPr>
        <w:ind w:left="4320" w:hanging="180"/>
      </w:pPr>
    </w:lvl>
    <w:lvl w:ilvl="6" w:tplc="31E4880A">
      <w:start w:val="1"/>
      <w:numFmt w:val="decimal"/>
      <w:lvlText w:val="%7."/>
      <w:lvlJc w:val="left"/>
      <w:pPr>
        <w:ind w:left="5040" w:hanging="360"/>
      </w:pPr>
    </w:lvl>
    <w:lvl w:ilvl="7" w:tplc="56BAAFC8">
      <w:start w:val="1"/>
      <w:numFmt w:val="lowerLetter"/>
      <w:lvlText w:val="%8."/>
      <w:lvlJc w:val="left"/>
      <w:pPr>
        <w:ind w:left="5760" w:hanging="360"/>
      </w:pPr>
    </w:lvl>
    <w:lvl w:ilvl="8" w:tplc="3720355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22FDF"/>
    <w:multiLevelType w:val="hybridMultilevel"/>
    <w:tmpl w:val="00000000"/>
    <w:lvl w:ilvl="0" w:tplc="4BA0B6B0">
      <w:start w:val="1"/>
      <w:numFmt w:val="bullet"/>
      <w:lvlText w:val="-"/>
      <w:lvlJc w:val="left"/>
      <w:pPr>
        <w:ind w:left="4330" w:hanging="170"/>
      </w:pPr>
    </w:lvl>
    <w:lvl w:ilvl="1" w:tplc="F524E6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01272E8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C8C00716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2B4C52D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1084476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F1B2E3A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F424BBA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360ACAA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E0B9D"/>
    <w:rsid w:val="00826B02"/>
    <w:rsid w:val="00A77B3E"/>
    <w:rsid w:val="00CA2A55"/>
    <w:rsid w:val="00D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697A96-2D84-4040-BADC-2C2C9611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08"/>
      <w:jc w:val="left"/>
    </w:pPr>
    <w:rPr>
      <w:sz w:val="24"/>
      <w:szCs w:val="20"/>
      <w:lang w:val="x-none" w:eastAsia="en-US" w:bidi="ar-SA"/>
    </w:rPr>
  </w:style>
  <w:style w:type="paragraph" w:styleId="NormalnyWeb">
    <w:name w:val="Normal (Web)"/>
    <w:basedOn w:val="Normalny"/>
    <w:pPr>
      <w:spacing w:line="276" w:lineRule="auto"/>
    </w:pPr>
    <w:rPr>
      <w:sz w:val="28"/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10235</Words>
  <Characters>61416</Characters>
  <Application>Microsoft Office Word</Application>
  <DocSecurity>0</DocSecurity>
  <Lines>511</Lines>
  <Paragraphs>143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Budżetowa Nr 98/XVII/2020 z dnia 11 grudnia 2020 r.</vt:lpstr>
      <vt:lpstr/>
    </vt:vector>
  </TitlesOfParts>
  <Company>Rady Gminy Pacyna</Company>
  <LinksUpToDate>false</LinksUpToDate>
  <CharactersWithSpaces>71508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Budżetowa Nr 98/XVII/2020 z dnia 11 grudnia 2020 r.</dc:title>
  <dc:creator>Administrator</dc:creator>
  <cp:lastModifiedBy>Administrator</cp:lastModifiedBy>
  <cp:revision>2</cp:revision>
  <dcterms:created xsi:type="dcterms:W3CDTF">2021-01-22T13:23:00Z</dcterms:created>
  <dcterms:modified xsi:type="dcterms:W3CDTF">2021-01-22T13:23:00Z</dcterms:modified>
  <cp:category>Akt prawny</cp:category>
</cp:coreProperties>
</file>