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1989" w14:textId="112BA1C4" w:rsidR="00BB6FA6" w:rsidRPr="0067095E" w:rsidRDefault="00BB6FA6" w:rsidP="00BB6FA6">
      <w:pPr>
        <w:jc w:val="right"/>
        <w:rPr>
          <w:i/>
          <w:iCs/>
        </w:rPr>
      </w:pPr>
    </w:p>
    <w:p w14:paraId="08F241DD" w14:textId="35972555" w:rsidR="00BB6FA6" w:rsidRPr="005775AB" w:rsidRDefault="00BB6FA6" w:rsidP="00BB6FA6">
      <w:pPr>
        <w:jc w:val="center"/>
        <w:rPr>
          <w:b/>
          <w:bCs/>
        </w:rPr>
      </w:pPr>
      <w:r w:rsidRPr="005775AB">
        <w:rPr>
          <w:b/>
          <w:bCs/>
        </w:rPr>
        <w:t>U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C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H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W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A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Ł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A NR</w:t>
      </w:r>
      <w:r w:rsidR="005775AB">
        <w:rPr>
          <w:b/>
          <w:bCs/>
        </w:rPr>
        <w:t xml:space="preserve"> 249/LVI/2023</w:t>
      </w:r>
    </w:p>
    <w:p w14:paraId="50D56B63" w14:textId="17F08829" w:rsidR="00BB6FA6" w:rsidRPr="005775AB" w:rsidRDefault="00BB6FA6" w:rsidP="00BB6FA6">
      <w:pPr>
        <w:jc w:val="center"/>
        <w:rPr>
          <w:b/>
          <w:bCs/>
        </w:rPr>
      </w:pPr>
      <w:r w:rsidRPr="005775AB">
        <w:rPr>
          <w:b/>
          <w:bCs/>
        </w:rPr>
        <w:t>R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A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D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 xml:space="preserve">Y 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G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M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I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N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Y  P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A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C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Y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N</w:t>
      </w:r>
      <w:r w:rsidR="005775AB" w:rsidRPr="005775AB">
        <w:rPr>
          <w:b/>
          <w:bCs/>
        </w:rPr>
        <w:t xml:space="preserve"> </w:t>
      </w:r>
      <w:r w:rsidRPr="005775AB">
        <w:rPr>
          <w:b/>
          <w:bCs/>
        </w:rPr>
        <w:t>A</w:t>
      </w:r>
    </w:p>
    <w:p w14:paraId="2685A655" w14:textId="79013A20" w:rsidR="00BB6FA6" w:rsidRPr="005775AB" w:rsidRDefault="00BB6FA6" w:rsidP="00BB6FA6">
      <w:pPr>
        <w:jc w:val="center"/>
        <w:rPr>
          <w:b/>
          <w:bCs/>
        </w:rPr>
      </w:pPr>
      <w:r w:rsidRPr="005775AB">
        <w:rPr>
          <w:b/>
          <w:bCs/>
        </w:rPr>
        <w:t xml:space="preserve"> z dnia </w:t>
      </w:r>
      <w:r w:rsidR="009372A6" w:rsidRPr="005775AB">
        <w:rPr>
          <w:b/>
          <w:bCs/>
        </w:rPr>
        <w:t xml:space="preserve">28 </w:t>
      </w:r>
      <w:r w:rsidR="00420DF2" w:rsidRPr="005775AB">
        <w:rPr>
          <w:b/>
          <w:bCs/>
        </w:rPr>
        <w:t>grudnia 2023</w:t>
      </w:r>
      <w:r w:rsidRPr="005775AB">
        <w:rPr>
          <w:b/>
          <w:bCs/>
        </w:rPr>
        <w:t xml:space="preserve"> r.</w:t>
      </w:r>
    </w:p>
    <w:p w14:paraId="704ADDE6" w14:textId="77777777" w:rsidR="00BB6FA6" w:rsidRDefault="00BB6FA6" w:rsidP="00BB6FA6">
      <w:pPr>
        <w:widowControl/>
        <w:spacing w:before="240" w:after="240"/>
        <w:rPr>
          <w:b/>
          <w:bCs/>
        </w:rPr>
      </w:pPr>
    </w:p>
    <w:p w14:paraId="032FA44A" w14:textId="77777777" w:rsidR="00BB6FA6" w:rsidRDefault="00BB6FA6" w:rsidP="00BB6FA6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w sprawie wyrażenia zgody na zbycie nieruchomości</w:t>
      </w:r>
    </w:p>
    <w:p w14:paraId="07AFDE18" w14:textId="77777777" w:rsidR="005775AB" w:rsidRDefault="005775AB" w:rsidP="00BB6FA6">
      <w:pPr>
        <w:widowControl/>
        <w:spacing w:before="240" w:after="240"/>
        <w:jc w:val="center"/>
        <w:rPr>
          <w:b/>
          <w:bCs/>
        </w:rPr>
      </w:pPr>
    </w:p>
    <w:p w14:paraId="55BE555E" w14:textId="5696F1A8" w:rsidR="00BB6FA6" w:rsidRDefault="00BB6FA6" w:rsidP="00BB6FA6">
      <w:pPr>
        <w:widowControl/>
        <w:jc w:val="both"/>
      </w:pPr>
      <w:r>
        <w:t>Na podstawie art. 18 ust. 2 pkt 9 lit. a ustawy z dnia 8 marca 1990 r. o samorządzie gminnym (Dz. U. z 202</w:t>
      </w:r>
      <w:r w:rsidR="003231C6">
        <w:t>3</w:t>
      </w:r>
      <w:r>
        <w:t xml:space="preserve"> r., poz.</w:t>
      </w:r>
      <w:r w:rsidR="003231C6">
        <w:t xml:space="preserve"> 40 ze zm.</w:t>
      </w:r>
      <w:r>
        <w:t>) oraz art. 13 ust. 1 ustawy z dnia 21 sierpnia 1997 r. o gospodarce nieruchomościami (Dz. U. z 202</w:t>
      </w:r>
      <w:r w:rsidR="003231C6">
        <w:t>3</w:t>
      </w:r>
      <w:r>
        <w:t xml:space="preserve"> r., poz. </w:t>
      </w:r>
      <w:r w:rsidR="003231C6">
        <w:t>344</w:t>
      </w:r>
      <w:r>
        <w:t xml:space="preserve"> ze zm.) </w:t>
      </w:r>
      <w:r w:rsidRPr="00D11C5C">
        <w:t>uchwala się, co następuje:</w:t>
      </w:r>
    </w:p>
    <w:p w14:paraId="01DDD09F" w14:textId="77777777" w:rsidR="00BB6FA6" w:rsidRDefault="00BB6FA6" w:rsidP="00BB6FA6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1.</w:t>
      </w:r>
    </w:p>
    <w:p w14:paraId="3599033C" w14:textId="290B708F" w:rsidR="00BB6FA6" w:rsidRDefault="00BB6FA6" w:rsidP="00BB6FA6">
      <w:pPr>
        <w:widowControl/>
        <w:jc w:val="both"/>
      </w:pPr>
      <w:r>
        <w:t>Wyraża się zgodę na sprzedaż, w trybie przetargowym, lokalu użytkowego, wraz z udziałem w gruncie, o powierzchni 141,67 m</w:t>
      </w:r>
      <w:r>
        <w:rPr>
          <w:vertAlign w:val="superscript"/>
        </w:rPr>
        <w:t>2</w:t>
      </w:r>
      <w:r w:rsidR="003231C6">
        <w:rPr>
          <w:vertAlign w:val="superscript"/>
        </w:rPr>
        <w:t xml:space="preserve"> </w:t>
      </w:r>
      <w:r w:rsidR="003231C6">
        <w:t>,</w:t>
      </w:r>
      <w:r>
        <w:t xml:space="preserve"> położonego w Remkach</w:t>
      </w:r>
      <w:r w:rsidR="009A49D9">
        <w:t xml:space="preserve"> 5</w:t>
      </w:r>
      <w:r>
        <w:t>, oznaczone</w:t>
      </w:r>
      <w:r w:rsidR="003231C6">
        <w:t>go</w:t>
      </w:r>
      <w:r>
        <w:t xml:space="preserve"> ewidencyjnie jako działka nr 118/8 (obręb geodezyjny 0015 Remki), dla której Sąd Rejonowy w Gostyninie prowadzi księgę wieczystą PL1G/00049364/0.</w:t>
      </w:r>
    </w:p>
    <w:p w14:paraId="4A1DD35D" w14:textId="77777777" w:rsidR="00BB6FA6" w:rsidRDefault="00BB6FA6" w:rsidP="00BB6FA6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2.</w:t>
      </w:r>
    </w:p>
    <w:p w14:paraId="788DCD89" w14:textId="77777777" w:rsidR="009A49D9" w:rsidRDefault="00BB6FA6" w:rsidP="00BB6FA6">
      <w:pPr>
        <w:widowControl/>
        <w:spacing w:before="240" w:after="240"/>
        <w:jc w:val="both"/>
      </w:pPr>
      <w:r w:rsidRPr="00420DF2">
        <w:t xml:space="preserve">Traci moc uchwała Nr XX/118/2017 Rady Gminy Pacyna z dnia 30 sierpnia 2017r. w sprawie wyrażenia zgody na sprzedaż nieruchomości oraz uchwała Nr 239/LIV/2023 Rady Gminy Pacyna z dnia 24 listopada 2023r. zmieniająca uchwałę Nr XX/118/2017 Rady Gminy </w:t>
      </w:r>
      <w:r w:rsidR="00420DF2">
        <w:t>P</w:t>
      </w:r>
      <w:r w:rsidRPr="00420DF2">
        <w:t xml:space="preserve">acyna z dnia 30 sierpnia </w:t>
      </w:r>
      <w:r w:rsidR="00420DF2" w:rsidRPr="00420DF2">
        <w:t>2017 r. w sprawie wyrażenia zgo</w:t>
      </w:r>
      <w:r w:rsidR="00420DF2">
        <w:t>d</w:t>
      </w:r>
      <w:r w:rsidR="00420DF2" w:rsidRPr="00420DF2">
        <w:t>y na sprzedaż nieruchomości</w:t>
      </w:r>
      <w:r w:rsidR="00420DF2">
        <w:t>.</w:t>
      </w:r>
    </w:p>
    <w:p w14:paraId="3958B661" w14:textId="53523298" w:rsidR="009A49D9" w:rsidRDefault="009A49D9" w:rsidP="009A49D9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3.</w:t>
      </w:r>
    </w:p>
    <w:p w14:paraId="75427AF6" w14:textId="77777777" w:rsidR="00BB6FA6" w:rsidRDefault="00BB6FA6" w:rsidP="00BB6FA6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>
        <w:t>Pacyna.</w:t>
      </w:r>
    </w:p>
    <w:p w14:paraId="127429F4" w14:textId="288519B1" w:rsidR="00BB6FA6" w:rsidRDefault="00BB6FA6" w:rsidP="00BB6FA6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</w:t>
      </w:r>
      <w:r w:rsidR="009A49D9">
        <w:rPr>
          <w:b/>
          <w:bCs/>
        </w:rPr>
        <w:t>4</w:t>
      </w:r>
      <w:r>
        <w:rPr>
          <w:b/>
          <w:bCs/>
        </w:rPr>
        <w:t>.</w:t>
      </w:r>
    </w:p>
    <w:p w14:paraId="0D7A2F6A" w14:textId="77777777" w:rsidR="00BB6FA6" w:rsidRDefault="00BB6FA6" w:rsidP="00BB6FA6">
      <w:pPr>
        <w:widowControl/>
        <w:jc w:val="both"/>
      </w:pPr>
      <w:r>
        <w:t>Uchwała wchodzi w życie z dniem podjęcia.</w:t>
      </w:r>
    </w:p>
    <w:p w14:paraId="2379AAB5" w14:textId="5AB63660" w:rsidR="00BB6FA6" w:rsidRDefault="00EA60C7" w:rsidP="00BB6FA6">
      <w:pPr>
        <w:spacing w:before="240"/>
        <w:ind w:left="4248" w:firstLine="708"/>
        <w:jc w:val="both"/>
      </w:pPr>
      <w:r>
        <w:t xml:space="preserve">                    Przewodnicząca Rady Gminy</w:t>
      </w:r>
    </w:p>
    <w:p w14:paraId="0D96BA3F" w14:textId="3AD44702" w:rsidR="00BB6FA6" w:rsidRDefault="00EA60C7" w:rsidP="00BB6FA6">
      <w:pPr>
        <w:spacing w:before="240"/>
        <w:ind w:left="4248" w:firstLine="708"/>
      </w:pPr>
      <w:r>
        <w:t xml:space="preserve">                         (-) Maria Obidowska</w:t>
      </w:r>
    </w:p>
    <w:p w14:paraId="6A73CA37" w14:textId="77777777" w:rsidR="00BB6FA6" w:rsidRDefault="00BB6FA6" w:rsidP="00BB6FA6">
      <w:pPr>
        <w:spacing w:before="240"/>
        <w:ind w:left="4248" w:firstLine="708"/>
      </w:pPr>
    </w:p>
    <w:p w14:paraId="77219D2F" w14:textId="77777777" w:rsidR="00BB6FA6" w:rsidRDefault="00BB6FA6" w:rsidP="00BB6FA6">
      <w:pPr>
        <w:spacing w:before="240"/>
        <w:ind w:left="4248" w:firstLine="708"/>
      </w:pPr>
    </w:p>
    <w:p w14:paraId="5F9801EB" w14:textId="77777777" w:rsidR="00BB6FA6" w:rsidRDefault="00BB6FA6" w:rsidP="00BB6FA6">
      <w:pPr>
        <w:spacing w:before="240"/>
        <w:ind w:left="4248" w:firstLine="708"/>
      </w:pPr>
    </w:p>
    <w:p w14:paraId="658E794C" w14:textId="77777777" w:rsidR="00BB6FA6" w:rsidRDefault="00BB6FA6" w:rsidP="00BB6FA6">
      <w:pPr>
        <w:spacing w:before="240"/>
        <w:ind w:left="4248" w:firstLine="708"/>
      </w:pPr>
    </w:p>
    <w:p w14:paraId="25D04C27" w14:textId="77777777" w:rsidR="00BB6FA6" w:rsidRDefault="00BB6FA6" w:rsidP="00BB6FA6">
      <w:pPr>
        <w:spacing w:before="240"/>
        <w:ind w:left="4248" w:firstLine="708"/>
      </w:pPr>
    </w:p>
    <w:p w14:paraId="43062B17" w14:textId="77777777" w:rsidR="00BB6FA6" w:rsidRDefault="00BB6FA6" w:rsidP="00BB6FA6">
      <w:pPr>
        <w:spacing w:before="240"/>
        <w:ind w:left="4248" w:firstLine="708"/>
        <w:jc w:val="both"/>
      </w:pPr>
    </w:p>
    <w:p w14:paraId="5EAFF0AA" w14:textId="77777777" w:rsidR="00BB6FA6" w:rsidRDefault="00BB6FA6" w:rsidP="00BB6FA6">
      <w:pPr>
        <w:spacing w:before="240"/>
        <w:ind w:left="4248" w:firstLine="708"/>
        <w:jc w:val="both"/>
      </w:pPr>
    </w:p>
    <w:p w14:paraId="480DA291" w14:textId="77777777" w:rsidR="009A49D9" w:rsidRDefault="009A49D9" w:rsidP="009A49D9"/>
    <w:p w14:paraId="6A195E55" w14:textId="4E2260A7" w:rsidR="00BB6FA6" w:rsidRDefault="00BB6FA6" w:rsidP="009A49D9">
      <w:pPr>
        <w:jc w:val="center"/>
        <w:rPr>
          <w:b/>
        </w:rPr>
      </w:pPr>
      <w:r w:rsidRPr="001C679E">
        <w:rPr>
          <w:b/>
        </w:rPr>
        <w:t>Uzasadnienie</w:t>
      </w:r>
    </w:p>
    <w:p w14:paraId="7072C5BD" w14:textId="77777777" w:rsidR="00E77EAA" w:rsidRDefault="00E77EAA" w:rsidP="009A49D9">
      <w:pPr>
        <w:jc w:val="center"/>
        <w:rPr>
          <w:b/>
        </w:rPr>
      </w:pPr>
    </w:p>
    <w:p w14:paraId="7CEE20EE" w14:textId="5159C1CA" w:rsidR="00E77EAA" w:rsidRDefault="00E77EAA" w:rsidP="00E77EAA">
      <w:pPr>
        <w:jc w:val="both"/>
      </w:pPr>
      <w:r>
        <w:t>A</w:t>
      </w:r>
      <w:r w:rsidRPr="001C679E">
        <w:t>rt. 18 ust. 2 pkt 9 lit. „</w:t>
      </w:r>
      <w:r>
        <w:t>a</w:t>
      </w:r>
      <w:r w:rsidRPr="001C679E">
        <w:t xml:space="preserve">” </w:t>
      </w:r>
      <w:r>
        <w:t>ustawy z dnia 8 marca 1990 r. o samorządzie gminnym stanowi, że „do wyłącznej właściwości rady gminy należy podejmowanie uchwał w sprawach majątkowych gminy, przekraczający zakres zwykłego zarządu dotyczących: zasad nabywania zbywania i obciążania nieruchomości oraz ich wydzierżawiania lub wynajmowania na czas oznaczony dłuższy niż 3 lata lub na czas nieoznaczony (…) do czasu określenia zasad wójt może dokonywać tych czynności wyłącznie za zgodą rady gminy”.</w:t>
      </w:r>
    </w:p>
    <w:p w14:paraId="03FE54FC" w14:textId="77777777" w:rsidR="00E77EAA" w:rsidRDefault="00E77EAA" w:rsidP="00E77EAA">
      <w:pPr>
        <w:jc w:val="both"/>
      </w:pPr>
    </w:p>
    <w:p w14:paraId="6A44D54B" w14:textId="590E12CE" w:rsidR="00BB6FA6" w:rsidRDefault="00E77EAA" w:rsidP="00BB6FA6">
      <w:pPr>
        <w:jc w:val="both"/>
      </w:pPr>
      <w:r>
        <w:t>W sprawie sprzedaży lokalu wraz z udziałem w gruncie Rada Gminy</w:t>
      </w:r>
      <w:r w:rsidR="00FF23B2">
        <w:t xml:space="preserve"> Pacyna</w:t>
      </w:r>
      <w:r>
        <w:t xml:space="preserve"> podjęła wcześniej uchwały:</w:t>
      </w:r>
      <w:r w:rsidRPr="00E77EAA">
        <w:t xml:space="preserve"> </w:t>
      </w:r>
      <w:r w:rsidRPr="00420DF2">
        <w:t>Nr XX/118/2017 z dnia 30 sierpnia 2017r. w sprawie wyrażenia zgody na sprzedaż nieruchomości</w:t>
      </w:r>
      <w:r w:rsidR="00FF23B2">
        <w:t xml:space="preserve"> i </w:t>
      </w:r>
      <w:r w:rsidRPr="00420DF2">
        <w:t>Nr 239/LIV/2023 z dnia 24 listopada 2023r. zmieniająca uchwałę Nr XX/118/2017</w:t>
      </w:r>
      <w:r w:rsidR="00FF23B2">
        <w:t xml:space="preserve"> </w:t>
      </w:r>
      <w:r w:rsidRPr="00420DF2">
        <w:t>z dnia 30 sierpnia 2017 r. w sprawie wyrażenia zgo</w:t>
      </w:r>
      <w:r>
        <w:t>d</w:t>
      </w:r>
      <w:r w:rsidRPr="00420DF2">
        <w:t>y na sprzedaż nieruchomości</w:t>
      </w:r>
      <w:r>
        <w:t>.</w:t>
      </w:r>
    </w:p>
    <w:p w14:paraId="0C08EF22" w14:textId="77777777" w:rsidR="00E77EAA" w:rsidRDefault="00E77EAA" w:rsidP="00BB6FA6">
      <w:pPr>
        <w:jc w:val="both"/>
      </w:pPr>
    </w:p>
    <w:p w14:paraId="547177A4" w14:textId="71AE9367" w:rsidR="00E77EAA" w:rsidRDefault="00E77EAA" w:rsidP="00BB6FA6">
      <w:pPr>
        <w:jc w:val="both"/>
      </w:pPr>
      <w:r>
        <w:t>Uchylenie i zmiana tych uchwał jest wynikiem aktualizacji dokumentacji (powierzchni i  numeracji) przedmiotowej nieruchomości i lokalu.</w:t>
      </w:r>
    </w:p>
    <w:p w14:paraId="0EDCA8D3" w14:textId="77777777" w:rsidR="00E77EAA" w:rsidRDefault="00E77EAA" w:rsidP="00BB6FA6">
      <w:pPr>
        <w:jc w:val="both"/>
      </w:pPr>
    </w:p>
    <w:p w14:paraId="51F94EF1" w14:textId="77777777" w:rsidR="00BB6FA6" w:rsidRDefault="00BB6FA6" w:rsidP="00BB6FA6">
      <w:pPr>
        <w:jc w:val="both"/>
      </w:pPr>
      <w:r>
        <w:t>Uwzględniając powyższe podjęcie uchwały jest zasadne.</w:t>
      </w:r>
    </w:p>
    <w:p w14:paraId="50382769" w14:textId="77777777" w:rsidR="00DA3A1D" w:rsidRDefault="00DA3A1D" w:rsidP="00BB6FA6">
      <w:pPr>
        <w:jc w:val="both"/>
      </w:pPr>
    </w:p>
    <w:p w14:paraId="3E0164CB" w14:textId="7B15AAD3" w:rsidR="00DA3A1D" w:rsidRDefault="00DA3A1D" w:rsidP="00BB6FA6">
      <w:pPr>
        <w:jc w:val="both"/>
      </w:pPr>
      <w:r>
        <w:t xml:space="preserve">                                                                                                        Przewodnicząca Rady Gminy</w:t>
      </w:r>
      <w:r>
        <w:br/>
        <w:t xml:space="preserve">                                                                                                                (-) Maria Obidowska</w:t>
      </w:r>
    </w:p>
    <w:p w14:paraId="2742768E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A6"/>
    <w:rsid w:val="000A044F"/>
    <w:rsid w:val="003231C6"/>
    <w:rsid w:val="00420DF2"/>
    <w:rsid w:val="005775AB"/>
    <w:rsid w:val="006E12E7"/>
    <w:rsid w:val="008A1D60"/>
    <w:rsid w:val="009372A6"/>
    <w:rsid w:val="009A49D9"/>
    <w:rsid w:val="00BB6FA6"/>
    <w:rsid w:val="00DA3A1D"/>
    <w:rsid w:val="00E77EAA"/>
    <w:rsid w:val="00EA60C7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AC29"/>
  <w15:chartTrackingRefBased/>
  <w15:docId w15:val="{BB2CE289-DA04-4B6A-A397-67DE221B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6</cp:revision>
  <cp:lastPrinted>2024-01-02T08:44:00Z</cp:lastPrinted>
  <dcterms:created xsi:type="dcterms:W3CDTF">2023-12-21T09:50:00Z</dcterms:created>
  <dcterms:modified xsi:type="dcterms:W3CDTF">2024-01-09T11:35:00Z</dcterms:modified>
</cp:coreProperties>
</file>