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98AF" w14:textId="7DF5F85D" w:rsidR="00AA3424" w:rsidRPr="008179D5" w:rsidRDefault="00AA3424" w:rsidP="00AA3424">
      <w:pPr>
        <w:jc w:val="right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Załącznik nr </w:t>
      </w:r>
      <w:r w:rsidR="00DA430D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2</w:t>
      </w:r>
    </w:p>
    <w:p w14:paraId="6F485826" w14:textId="77777777" w:rsidR="00AA3424" w:rsidRPr="008179D5" w:rsidRDefault="00AA3424" w:rsidP="00AA3424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Umowa nr OrA.272.1.      .2026</w:t>
      </w:r>
    </w:p>
    <w:p w14:paraId="63935153" w14:textId="33833611" w:rsidR="00AA3424" w:rsidRPr="008179D5" w:rsidRDefault="00AA3424" w:rsidP="00AA342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9D5">
        <w:rPr>
          <w:rFonts w:ascii="Times New Roman" w:eastAsia="Calibri" w:hAnsi="Times New Roman" w:cs="Times New Roman"/>
          <w:sz w:val="24"/>
          <w:szCs w:val="24"/>
        </w:rPr>
        <w:t>n</w:t>
      </w:r>
      <w:r w:rsidRPr="008179D5">
        <w:rPr>
          <w:rFonts w:ascii="Times New Roman" w:hAnsi="Times New Roman" w:cs="Times New Roman"/>
          <w:b/>
          <w:sz w:val="24"/>
          <w:szCs w:val="24"/>
        </w:rPr>
        <w:t>a zakup i transport kruszywa betonowo – ceglanego na utrzymanie dróg gminnych na terenie Gminy Pacyna</w:t>
      </w:r>
    </w:p>
    <w:p w14:paraId="456A9D32" w14:textId="25A3C30F" w:rsidR="00AA3424" w:rsidRPr="008179D5" w:rsidRDefault="00AA3424" w:rsidP="00AA3424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1D5684" w14:textId="77777777" w:rsidR="00AA3424" w:rsidRPr="008179D5" w:rsidRDefault="00AA3424" w:rsidP="00AA3424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zawarta w </w:t>
      </w:r>
      <w:proofErr w:type="gramStart"/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dniu  …</w:t>
      </w:r>
      <w:proofErr w:type="gramEnd"/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…………. 2026 r. pomiędzy: </w:t>
      </w:r>
    </w:p>
    <w:p w14:paraId="4E8CC724" w14:textId="77777777" w:rsidR="00AA3424" w:rsidRPr="008179D5" w:rsidRDefault="00AA3424" w:rsidP="00AA3424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C08AF8" w14:textId="77777777" w:rsidR="00AA3424" w:rsidRPr="008179D5" w:rsidRDefault="00AA3424" w:rsidP="00AA3424">
      <w:pPr>
        <w:spacing w:after="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Gminą Pacyna, ul. Wyzwolenia 7, 09-541 Pacyna, NIP 9710664197, reprezentowaną przez </w:t>
      </w: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Tomasza Klimczaka</w:t>
      </w: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Wójta Gminy Pacyna,</w:t>
      </w:r>
      <w:r w:rsidRPr="008179D5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przy kontrasygnacie </w:t>
      </w: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Aleksandry Gołębiewskiej </w:t>
      </w: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Skarbnika Gminy Pacyna (dalej </w:t>
      </w: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„Zamawiający”),</w:t>
      </w:r>
    </w:p>
    <w:p w14:paraId="3AA00C3C" w14:textId="77777777" w:rsidR="00AA3424" w:rsidRPr="008179D5" w:rsidRDefault="00AA3424" w:rsidP="00AA3424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</w:t>
      </w:r>
    </w:p>
    <w:p w14:paraId="29021FDB" w14:textId="77777777" w:rsidR="00AA3424" w:rsidRPr="008179D5" w:rsidRDefault="00AA3424" w:rsidP="00AA3424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………………………………………………………………………………………………, reprezentowaną przez ………………………………………… (dalej</w:t>
      </w: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„Wykonawca”)</w:t>
      </w:r>
    </w:p>
    <w:p w14:paraId="518CE807" w14:textId="77777777" w:rsidR="00AA3424" w:rsidRPr="008179D5" w:rsidRDefault="00AA3424" w:rsidP="00AA3424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1.</w:t>
      </w:r>
    </w:p>
    <w:p w14:paraId="73D31D57" w14:textId="7739856E" w:rsidR="000D3447" w:rsidRPr="008179D5" w:rsidRDefault="000D3447" w:rsidP="000D344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447">
        <w:rPr>
          <w:rFonts w:ascii="Times New Roman" w:hAnsi="Times New Roman" w:cs="Times New Roman"/>
          <w:sz w:val="24"/>
          <w:szCs w:val="24"/>
        </w:rPr>
        <w:t>Zamawiający zleca, a Wykonawca przyjmuje do wykonania usługę polegającą na zakupie, transporcie, dostarczeniu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0D3447">
        <w:rPr>
          <w:rFonts w:ascii="Times New Roman" w:hAnsi="Times New Roman" w:cs="Times New Roman"/>
          <w:sz w:val="24"/>
          <w:szCs w:val="24"/>
        </w:rPr>
        <w:t>rozładunku 300 ton kruszywa betonowo-ceglanego o frakcji 0–40 mm, przeznaczonego na bieżące utrzymanie dróg gminnych na terenie Gminy Pacyna, w miejsca każdorazowo wskazane przez Zamawiającego</w:t>
      </w:r>
    </w:p>
    <w:p w14:paraId="6F1654E5" w14:textId="79075B34" w:rsidR="00AA3424" w:rsidRPr="008179D5" w:rsidRDefault="00AA3424" w:rsidP="00AA3424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 xml:space="preserve">Zamawiający zastrzega możliwość zwiększania lub zmniejszania o </w:t>
      </w:r>
      <w:r w:rsidR="007312C2">
        <w:rPr>
          <w:rFonts w:ascii="Times New Roman" w:hAnsi="Times New Roman" w:cs="Times New Roman"/>
          <w:sz w:val="24"/>
          <w:szCs w:val="24"/>
        </w:rPr>
        <w:t>2</w:t>
      </w:r>
      <w:r w:rsidRPr="008179D5">
        <w:rPr>
          <w:rFonts w:ascii="Times New Roman" w:hAnsi="Times New Roman" w:cs="Times New Roman"/>
          <w:sz w:val="24"/>
          <w:szCs w:val="24"/>
        </w:rPr>
        <w:t>0% ilości kruszywa w zależności od potrzeb i posiadanych środków finansowych.</w:t>
      </w:r>
    </w:p>
    <w:p w14:paraId="2835E041" w14:textId="77777777" w:rsidR="00AA3424" w:rsidRPr="008179D5" w:rsidRDefault="00AA3424" w:rsidP="00AA3424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Podstawą zawarcia umowy jest oferta złożona przez Wykonawcę w dniu ………………. r.</w:t>
      </w:r>
    </w:p>
    <w:p w14:paraId="35E8F25C" w14:textId="7B70057B" w:rsidR="00AA3424" w:rsidRPr="008179D5" w:rsidRDefault="00AA3424" w:rsidP="00AA3424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Szczegółowy zakres usługi będącej przedmiotem umowy określa zapytanie ofertowe wraz z ofertą, stanowiące załączniki do niniejszej umowy.</w:t>
      </w:r>
    </w:p>
    <w:p w14:paraId="44A6779B" w14:textId="77777777" w:rsidR="00AA3424" w:rsidRPr="008179D5" w:rsidRDefault="00AA3424" w:rsidP="00AA3424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2.</w:t>
      </w:r>
    </w:p>
    <w:p w14:paraId="2D74ECD6" w14:textId="5C7C34DD" w:rsidR="000D3447" w:rsidRPr="008179D5" w:rsidRDefault="000D3447" w:rsidP="000D3447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447">
        <w:rPr>
          <w:rFonts w:ascii="Times New Roman" w:hAnsi="Times New Roman" w:cs="Times New Roman"/>
          <w:sz w:val="24"/>
          <w:szCs w:val="24"/>
        </w:rPr>
        <w:t>Kruszywo dostarczane przez Wykonawcę musi spełniać wymagania i normy dotyczące kruszyw budowlanych, być jednorodne, wolne od zanieczyszczeń obcych, w szczególności odpadów komunalnych, drewna, tworzyw sztucznych, metalu, szkła, ziemi, gliny oraz innych materiałów mogących wpływać na jego jakość lub przydatność do wykorzystania zgodnie z przeznaczeniem. Zamawiający zastrzega sobie prawo kontroli ilości i jakości dostarczonego kruszywa, w tym prawo odmowy odbioru dostawy niespełniając</w:t>
      </w:r>
      <w:r w:rsidR="00611124">
        <w:rPr>
          <w:rFonts w:ascii="Times New Roman" w:hAnsi="Times New Roman" w:cs="Times New Roman"/>
          <w:sz w:val="24"/>
          <w:szCs w:val="24"/>
        </w:rPr>
        <w:t>ej wymagań określonych w umowie</w:t>
      </w:r>
      <w:r w:rsidRPr="000D3447">
        <w:rPr>
          <w:rFonts w:ascii="Times New Roman" w:hAnsi="Times New Roman" w:cs="Times New Roman"/>
          <w:sz w:val="24"/>
          <w:szCs w:val="24"/>
        </w:rPr>
        <w:t>.</w:t>
      </w:r>
    </w:p>
    <w:p w14:paraId="507121E3" w14:textId="77777777" w:rsidR="00AA3424" w:rsidRPr="008179D5" w:rsidRDefault="00AA3424" w:rsidP="00AA3424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>Wykonawca będzie świadczył usługi w sposób niezagrażający bezpiecznemu użytkowaniu drogi.</w:t>
      </w:r>
    </w:p>
    <w:p w14:paraId="567D8712" w14:textId="28CABA2A" w:rsidR="00AA3424" w:rsidRDefault="00AA3424" w:rsidP="00AA3424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 xml:space="preserve">Wykonawca ponosi pełną odpowiedzialność odszkodowawczą za szkody powstałe z jego winy przy </w:t>
      </w:r>
      <w:proofErr w:type="gramStart"/>
      <w:r w:rsidRPr="008179D5">
        <w:rPr>
          <w:rFonts w:ascii="Times New Roman" w:hAnsi="Times New Roman" w:cs="Times New Roman"/>
          <w:sz w:val="24"/>
          <w:szCs w:val="24"/>
        </w:rPr>
        <w:t>realizacji  usług</w:t>
      </w:r>
      <w:proofErr w:type="gramEnd"/>
      <w:r w:rsidRPr="008179D5">
        <w:rPr>
          <w:rFonts w:ascii="Times New Roman" w:hAnsi="Times New Roman" w:cs="Times New Roman"/>
          <w:sz w:val="24"/>
          <w:szCs w:val="24"/>
        </w:rPr>
        <w:t xml:space="preserve"> objętych przedmiotem umowy wobec osób trzecich i ich mienia.</w:t>
      </w:r>
    </w:p>
    <w:p w14:paraId="50F5A2B4" w14:textId="116D4A5E" w:rsidR="000D3447" w:rsidRPr="008179D5" w:rsidRDefault="000D3447" w:rsidP="000D3447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447">
        <w:rPr>
          <w:rFonts w:ascii="Times New Roman" w:hAnsi="Times New Roman" w:cs="Times New Roman"/>
          <w:sz w:val="24"/>
          <w:szCs w:val="24"/>
        </w:rPr>
        <w:t>Na każde żądanie Zamawiającego Wykonawca zobowiązany jest przedłożyć certyfikaty, deklaracje zgodności, atesty, deklaracje właściwości użytkowych lub inne dokumenty potwierdzające jakość oraz dopuszczenie dostarczonego kruszywa do stosowania.</w:t>
      </w:r>
    </w:p>
    <w:p w14:paraId="20D3F2DA" w14:textId="77777777" w:rsidR="00AA3424" w:rsidRPr="008179D5" w:rsidRDefault="00AA3424" w:rsidP="00AA3424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DCCB50" w14:textId="77777777" w:rsidR="00AA3424" w:rsidRPr="008179D5" w:rsidRDefault="00AA3424" w:rsidP="00AA3424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3.</w:t>
      </w:r>
    </w:p>
    <w:p w14:paraId="16D597BA" w14:textId="3847E75A" w:rsidR="00AA3424" w:rsidRPr="000D3447" w:rsidRDefault="00AA3424" w:rsidP="000D3447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447">
        <w:rPr>
          <w:rFonts w:ascii="Times New Roman" w:hAnsi="Times New Roman" w:cs="Times New Roman"/>
          <w:sz w:val="24"/>
          <w:szCs w:val="24"/>
        </w:rPr>
        <w:t xml:space="preserve">Wykonawca we własnym zakresie dostarczy kruszywo na wskazane przez Zamawiającego miejsce i zapewni pojazdy dostosowane do wykonania ww. usługi. </w:t>
      </w:r>
    </w:p>
    <w:p w14:paraId="3ED92496" w14:textId="3C845DE9" w:rsidR="000D3447" w:rsidRPr="000D3447" w:rsidRDefault="000D3447" w:rsidP="000D3447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447">
        <w:rPr>
          <w:rFonts w:ascii="Times New Roman" w:hAnsi="Times New Roman" w:cs="Times New Roman"/>
          <w:sz w:val="24"/>
          <w:szCs w:val="24"/>
        </w:rPr>
        <w:t>Realizacja zamówienia będzie odbywać się sukcesywnie, według potrzeb Zamawiającego, na podstawie zgłoszeń przekazywanych Wykonawcy telefonicznie, pisemnie lub drogą elektroniczną. Wykonawca zobowiązany jest zrealizować każdą dostawę w terminie 3 dni roboczych od dnia otrzymania zgłoszenia, chyba że Zamawiający wskaże dłuższy termin.</w:t>
      </w:r>
    </w:p>
    <w:p w14:paraId="20DA6502" w14:textId="77777777" w:rsidR="00AA3424" w:rsidRPr="008179D5" w:rsidRDefault="00AA3424" w:rsidP="00AA3424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4.</w:t>
      </w:r>
    </w:p>
    <w:p w14:paraId="7561C68E" w14:textId="77777777" w:rsidR="00AA3424" w:rsidRPr="008179D5" w:rsidRDefault="00AA3424" w:rsidP="00AA342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lastRenderedPageBreak/>
        <w:t>Zgodnie z ofertą wynagrodzenie Wykonawcy wynosi:</w:t>
      </w:r>
    </w:p>
    <w:p w14:paraId="430B24B4" w14:textId="77777777" w:rsidR="00AA3424" w:rsidRPr="008179D5" w:rsidRDefault="00AA3424" w:rsidP="00AA3424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</w:p>
    <w:p w14:paraId="1D8BF59E" w14:textId="77777777" w:rsidR="00AA3424" w:rsidRPr="008179D5" w:rsidRDefault="00AA3424" w:rsidP="00AA3424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b/>
          <w:bCs/>
          <w:sz w:val="24"/>
          <w:szCs w:val="24"/>
        </w:rPr>
        <w:t>wynagrodzenie netto</w:t>
      </w:r>
      <w:r w:rsidRPr="008179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9D5">
        <w:rPr>
          <w:rFonts w:ascii="Times New Roman" w:hAnsi="Times New Roman" w:cs="Times New Roman"/>
          <w:sz w:val="24"/>
          <w:szCs w:val="24"/>
        </w:rPr>
        <w:t>–  …</w:t>
      </w:r>
      <w:proofErr w:type="gramEnd"/>
      <w:r w:rsidRPr="008179D5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8179D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179D5">
        <w:rPr>
          <w:rFonts w:ascii="Times New Roman" w:hAnsi="Times New Roman" w:cs="Times New Roman"/>
          <w:sz w:val="24"/>
          <w:szCs w:val="24"/>
        </w:rPr>
        <w:t>.zł (słownie: ………</w:t>
      </w:r>
      <w:proofErr w:type="gramStart"/>
      <w:r w:rsidRPr="008179D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179D5">
        <w:rPr>
          <w:rFonts w:ascii="Times New Roman" w:hAnsi="Times New Roman" w:cs="Times New Roman"/>
          <w:sz w:val="24"/>
          <w:szCs w:val="24"/>
        </w:rPr>
        <w:t xml:space="preserve">.złotych 00/100) </w:t>
      </w:r>
    </w:p>
    <w:p w14:paraId="1D5A7B47" w14:textId="77777777" w:rsidR="00AA3424" w:rsidRPr="008179D5" w:rsidRDefault="00AA3424" w:rsidP="00AA3424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b/>
          <w:bCs/>
          <w:sz w:val="24"/>
          <w:szCs w:val="24"/>
        </w:rPr>
        <w:t>podatek VAT</w:t>
      </w:r>
      <w:r w:rsidRPr="008179D5">
        <w:rPr>
          <w:rFonts w:ascii="Times New Roman" w:hAnsi="Times New Roman" w:cs="Times New Roman"/>
          <w:sz w:val="24"/>
          <w:szCs w:val="24"/>
        </w:rPr>
        <w:t xml:space="preserve"> – ……………………</w:t>
      </w:r>
      <w:proofErr w:type="gramStart"/>
      <w:r w:rsidRPr="008179D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179D5">
        <w:rPr>
          <w:rFonts w:ascii="Times New Roman" w:hAnsi="Times New Roman" w:cs="Times New Roman"/>
          <w:sz w:val="24"/>
          <w:szCs w:val="24"/>
        </w:rPr>
        <w:t>zł (słownie: ………</w:t>
      </w:r>
      <w:proofErr w:type="gramStart"/>
      <w:r w:rsidRPr="008179D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179D5">
        <w:rPr>
          <w:rFonts w:ascii="Times New Roman" w:hAnsi="Times New Roman" w:cs="Times New Roman"/>
          <w:sz w:val="24"/>
          <w:szCs w:val="24"/>
        </w:rPr>
        <w:t>.złotych 00/100)</w:t>
      </w:r>
    </w:p>
    <w:p w14:paraId="33381435" w14:textId="77777777" w:rsidR="00AA3424" w:rsidRPr="008179D5" w:rsidRDefault="00AA3424" w:rsidP="00AA3424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b/>
          <w:bCs/>
          <w:sz w:val="24"/>
          <w:szCs w:val="24"/>
        </w:rPr>
        <w:t>wynagrodzenie brutto –</w:t>
      </w:r>
      <w:r w:rsidRPr="008179D5"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 w:rsidRPr="008179D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179D5">
        <w:rPr>
          <w:rFonts w:ascii="Times New Roman" w:hAnsi="Times New Roman" w:cs="Times New Roman"/>
          <w:sz w:val="24"/>
          <w:szCs w:val="24"/>
        </w:rPr>
        <w:t>.zł (słownie: ………</w:t>
      </w:r>
      <w:proofErr w:type="gramStart"/>
      <w:r w:rsidRPr="008179D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179D5">
        <w:rPr>
          <w:rFonts w:ascii="Times New Roman" w:hAnsi="Times New Roman" w:cs="Times New Roman"/>
          <w:sz w:val="24"/>
          <w:szCs w:val="24"/>
        </w:rPr>
        <w:t>.złotych 00/100)</w:t>
      </w:r>
    </w:p>
    <w:p w14:paraId="148B0A9D" w14:textId="6E0A60A4" w:rsidR="00AA3424" w:rsidRPr="008179D5" w:rsidRDefault="00AA3424" w:rsidP="00AA342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9D5">
        <w:rPr>
          <w:rFonts w:ascii="Times New Roman" w:hAnsi="Times New Roman" w:cs="Times New Roman"/>
          <w:b/>
          <w:sz w:val="24"/>
          <w:szCs w:val="24"/>
        </w:rPr>
        <w:t xml:space="preserve">za </w:t>
      </w:r>
      <w:proofErr w:type="gramStart"/>
      <w:r w:rsidRPr="008179D5">
        <w:rPr>
          <w:rFonts w:ascii="Times New Roman" w:hAnsi="Times New Roman" w:cs="Times New Roman"/>
          <w:b/>
          <w:sz w:val="24"/>
          <w:szCs w:val="24"/>
        </w:rPr>
        <w:t>tonę  kruszywa</w:t>
      </w:r>
      <w:proofErr w:type="gramEnd"/>
      <w:r w:rsidRPr="008179D5">
        <w:rPr>
          <w:rFonts w:ascii="Times New Roman" w:hAnsi="Times New Roman" w:cs="Times New Roman"/>
          <w:b/>
          <w:sz w:val="24"/>
          <w:szCs w:val="24"/>
        </w:rPr>
        <w:t xml:space="preserve"> wraz z dostawą </w:t>
      </w:r>
      <w:r w:rsidR="00F32DF7">
        <w:rPr>
          <w:rFonts w:ascii="Times New Roman" w:hAnsi="Times New Roman" w:cs="Times New Roman"/>
          <w:b/>
          <w:sz w:val="24"/>
          <w:szCs w:val="24"/>
        </w:rPr>
        <w:t>i rozładunkiem.</w:t>
      </w:r>
    </w:p>
    <w:p w14:paraId="446365FD" w14:textId="21ECF4FF" w:rsidR="00F32DF7" w:rsidRDefault="00F32DF7" w:rsidP="00F32D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Maksymalna wartość brutto umowy stanowi iloczyn ceny jednostkowej brutto za 1 tonę kruszywa oraz maksymalnej ilości kruszywa możliwej do zamówienia przez Zamawiającego, tj. 360 ton.</w:t>
      </w:r>
    </w:p>
    <w:p w14:paraId="2EC8AEAD" w14:textId="77777777" w:rsidR="00F32DF7" w:rsidRDefault="00F32DF7" w:rsidP="00F32D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>Wynagrodzenie jest niezmienne w czasie obowiązywania niniejszej umowy</w:t>
      </w:r>
    </w:p>
    <w:p w14:paraId="13FF855E" w14:textId="029BFC31" w:rsidR="00BE52BD" w:rsidRDefault="00BE52BD" w:rsidP="00F32D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>Wynagrodzenie zawiera wszystkie koszty związane z realizacją zamówienia w tym podatek VAT.</w:t>
      </w:r>
    </w:p>
    <w:p w14:paraId="4DD64D6E" w14:textId="358AF74F" w:rsidR="0081460C" w:rsidRPr="0081460C" w:rsidRDefault="0081460C" w:rsidP="008146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0C">
        <w:rPr>
          <w:rFonts w:ascii="Times New Roman" w:hAnsi="Times New Roman" w:cs="Times New Roman"/>
          <w:sz w:val="24"/>
          <w:szCs w:val="24"/>
        </w:rPr>
        <w:t>Wynagrodzenie za dostawy kruszywa zrealizowane w danym miesiącu kalendarzowym będzie rozliczane miesięcznie, na podstawie prawidłowo wystawionej faktury obejmującej wyłącznie dostawy rzeczywiście wykonane i potwierdzone w tym miesiącu. Do faktury Wykonawca zobowiązany jest dołączyć dokumenty WZ zawierające co najmniej datę dostawy, rodzaj i ilość dostarczonego kruszywa oraz miejsce dostawy, potwierdzone przez osobę upoważnioną przez Zamawiającego. Zamawiający zastrzega sobie prawo weryfikacji dokumentów WZ oraz faktycznej ilości i jakości dostarczonego kruszywa, w szczególności poprzez kontrolę w terenie.</w:t>
      </w:r>
    </w:p>
    <w:p w14:paraId="17AF3316" w14:textId="3271FAAA" w:rsidR="0081460C" w:rsidRPr="0081460C" w:rsidRDefault="0081460C" w:rsidP="008146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0C">
        <w:rPr>
          <w:rFonts w:ascii="Times New Roman" w:hAnsi="Times New Roman" w:cs="Times New Roman"/>
          <w:sz w:val="24"/>
          <w:szCs w:val="24"/>
        </w:rPr>
        <w:t>Termin płatności wynosi 14 dni od dnia wystawi</w:t>
      </w:r>
      <w:r w:rsidR="005046D9">
        <w:rPr>
          <w:rFonts w:ascii="Times New Roman" w:hAnsi="Times New Roman" w:cs="Times New Roman"/>
          <w:sz w:val="24"/>
          <w:szCs w:val="24"/>
        </w:rPr>
        <w:t>e</w:t>
      </w:r>
      <w:r w:rsidRPr="0081460C">
        <w:rPr>
          <w:rFonts w:ascii="Times New Roman" w:hAnsi="Times New Roman" w:cs="Times New Roman"/>
          <w:sz w:val="24"/>
          <w:szCs w:val="24"/>
        </w:rPr>
        <w:t>n</w:t>
      </w:r>
      <w:r w:rsidR="005046D9">
        <w:rPr>
          <w:rFonts w:ascii="Times New Roman" w:hAnsi="Times New Roman" w:cs="Times New Roman"/>
          <w:sz w:val="24"/>
          <w:szCs w:val="24"/>
        </w:rPr>
        <w:t>ia</w:t>
      </w:r>
      <w:r w:rsidRPr="0081460C">
        <w:rPr>
          <w:rFonts w:ascii="Times New Roman" w:hAnsi="Times New Roman" w:cs="Times New Roman"/>
          <w:sz w:val="24"/>
          <w:szCs w:val="24"/>
        </w:rPr>
        <w:t xml:space="preserve"> faktury </w:t>
      </w:r>
      <w:r w:rsidR="005046D9">
        <w:rPr>
          <w:rFonts w:ascii="Times New Roman" w:hAnsi="Times New Roman" w:cs="Times New Roman"/>
          <w:sz w:val="24"/>
          <w:szCs w:val="24"/>
        </w:rPr>
        <w:t>oraz doręczenia Zamawiającemu kompletu</w:t>
      </w:r>
      <w:r w:rsidRPr="0081460C">
        <w:rPr>
          <w:rFonts w:ascii="Times New Roman" w:hAnsi="Times New Roman" w:cs="Times New Roman"/>
          <w:sz w:val="24"/>
          <w:szCs w:val="24"/>
        </w:rPr>
        <w:t xml:space="preserve"> wymaganych dokumentów, o których mowa w ust. 5</w:t>
      </w:r>
      <w:r w:rsidR="005046D9">
        <w:rPr>
          <w:rFonts w:ascii="Times New Roman" w:hAnsi="Times New Roman" w:cs="Times New Roman"/>
          <w:sz w:val="24"/>
          <w:szCs w:val="24"/>
        </w:rPr>
        <w:t xml:space="preserve"> powyżej</w:t>
      </w:r>
      <w:r w:rsidRPr="0081460C">
        <w:rPr>
          <w:rFonts w:ascii="Times New Roman" w:hAnsi="Times New Roman" w:cs="Times New Roman"/>
          <w:sz w:val="24"/>
          <w:szCs w:val="24"/>
        </w:rPr>
        <w:t>. W przypadku nieprzedłożenia dokumentów WZ, przedłożenia dokumentów niekompletnych albo braku ich potwierdzenia przez osobę upoważnioną przez Zamawiającego, termin płatności nie rozpoczyna biegu do czasu doręczenia Zamawiającemu kompletnej i prawidłowej dokumentacji.</w:t>
      </w:r>
    </w:p>
    <w:p w14:paraId="4ECA9215" w14:textId="417D6C52" w:rsidR="0081460C" w:rsidRPr="0081460C" w:rsidRDefault="0081460C" w:rsidP="008146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0C">
        <w:rPr>
          <w:rFonts w:ascii="Times New Roman" w:hAnsi="Times New Roman" w:cs="Times New Roman"/>
          <w:sz w:val="24"/>
          <w:szCs w:val="24"/>
        </w:rPr>
        <w:t>Wykonawca zobowiązuje się do wystawiania i doręczania faktur zgodnie z obowiązującymi przepisami prawa, w tym za pośrednictwem Krajowego Systemu e-Faktur, jeżeli obowiązek taki będzie wynikał z przepisów prawa obowiązujących w dniu wystawienia faktury.</w:t>
      </w:r>
    </w:p>
    <w:p w14:paraId="35268598" w14:textId="3E0188A7" w:rsidR="0081460C" w:rsidRDefault="0081460C" w:rsidP="0081460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0C">
        <w:rPr>
          <w:rFonts w:ascii="Times New Roman" w:hAnsi="Times New Roman" w:cs="Times New Roman"/>
          <w:sz w:val="24"/>
          <w:szCs w:val="24"/>
        </w:rPr>
        <w:t>Zapłata wynagrodzenia nastąpi na rachunek bankowy Wykonawcy wskazany na fakturze i ujawniony w wykazie podatników VAT, o którym mowa w art. 96b ustawy o podatku od towarów i usług, o ile obowiązek zapłaty na taki rachunek wynika z przepisów prawa. W przypadku wskazania rachunku nieujawnionego w tym wykazie Zamawiający jest uprawniony do wstrzymania płatności do czasu wskazania prawidłowego rachunku, a Wykonawcy nie przysługują z tego tytułu odsetki ani inne roszczenia.</w:t>
      </w:r>
    </w:p>
    <w:p w14:paraId="677C88A9" w14:textId="5BE432B4" w:rsidR="00AA3424" w:rsidRPr="008179D5" w:rsidRDefault="00AA3424" w:rsidP="005046D9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93AAAA" w14:textId="77777777" w:rsidR="00AA3424" w:rsidRPr="008179D5" w:rsidRDefault="00AA3424" w:rsidP="00AA3424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§ 5.</w:t>
      </w:r>
    </w:p>
    <w:p w14:paraId="282E47E0" w14:textId="04E9E178" w:rsidR="00F32DF7" w:rsidRPr="00F32DF7" w:rsidRDefault="00F32DF7" w:rsidP="00F32DF7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W przypadku dostarczenia kruszywa w ilości lub jakości nieodpowiadającej wymaganiom określonym w umowie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DF7">
        <w:rPr>
          <w:rFonts w:ascii="Times New Roman" w:hAnsi="Times New Roman" w:cs="Times New Roman"/>
          <w:sz w:val="24"/>
          <w:szCs w:val="24"/>
        </w:rPr>
        <w:t>Zamawiający może odmówić odbioru dostawy w całości albo w części.</w:t>
      </w:r>
    </w:p>
    <w:p w14:paraId="12882E93" w14:textId="77777777" w:rsidR="00F32DF7" w:rsidRPr="00F32DF7" w:rsidRDefault="00F32DF7" w:rsidP="00F32DF7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W przypadku stwierdzenia wad po odbiorze dostawy Zamawiający zgłosi Wykonawcy wadę w formie pisemnej, elektronicznej lub dokumentowej.</w:t>
      </w:r>
    </w:p>
    <w:p w14:paraId="0D6F7AD9" w14:textId="77777777" w:rsidR="00F32DF7" w:rsidRPr="00F32DF7" w:rsidRDefault="00F32DF7" w:rsidP="00F32DF7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Wykonawca zobowiązany jest, na własny koszt i ryzyko, do usunięcia wad, w szczególności poprzez odbiór wadliwej partii kruszywa i dostarczenie kruszywa wolnego od wad, w terminie 3 dni roboczych od dnia zgłoszenia wady przez Zamawiającego.</w:t>
      </w:r>
    </w:p>
    <w:p w14:paraId="3F46A64C" w14:textId="08C88837" w:rsidR="00F32DF7" w:rsidRPr="00F32DF7" w:rsidRDefault="00F32DF7" w:rsidP="00F32DF7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Wymiana wadliwej partii kruszywa nie wyłącza prawa Zamawiającego do naliczenia kar umownych oraz dochodzenia odszkodowania na zasadach ogólnych.</w:t>
      </w:r>
    </w:p>
    <w:p w14:paraId="6B168DAE" w14:textId="77777777" w:rsidR="00F32DF7" w:rsidRPr="00F32DF7" w:rsidRDefault="00F32DF7" w:rsidP="00F32DF7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Wykonawca udziela Zamawiającemu gwarancji jakości na dostarczone kruszywo na okres ……… miesięcy od dnia odbioru danej dostawy bez zastrzeżeń. Niniejsza umowa stanowi dokument gwarancyjny.</w:t>
      </w:r>
    </w:p>
    <w:p w14:paraId="13D80748" w14:textId="77777777" w:rsidR="00AA3424" w:rsidRPr="008179D5" w:rsidRDefault="00AA3424" w:rsidP="00AA3424">
      <w:pPr>
        <w:spacing w:after="0"/>
        <w:ind w:left="36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§ 6.</w:t>
      </w:r>
    </w:p>
    <w:p w14:paraId="5B5CDC90" w14:textId="77777777" w:rsidR="00F32DF7" w:rsidRPr="00F32DF7" w:rsidRDefault="00F32DF7" w:rsidP="00F32DF7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Wykonawca zapłaci Zamawiającemu kary umowne:</w:t>
      </w:r>
    </w:p>
    <w:p w14:paraId="14865D27" w14:textId="140B8E26" w:rsidR="00F32DF7" w:rsidRPr="00F32DF7" w:rsidRDefault="00F32DF7" w:rsidP="00F32DF7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za opóźnienie w realizacji dostawy — w wysokości 0,5% wartości brutto niezrealizowanej w terminie dostawy za każdy rozpoczęty dzień opóźnienia;</w:t>
      </w:r>
    </w:p>
    <w:p w14:paraId="01B056AC" w14:textId="77777777" w:rsidR="00F32DF7" w:rsidRPr="00F32DF7" w:rsidRDefault="00F32DF7" w:rsidP="00F32DF7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za opóźnienie w usunięciu wad lub wymianie wadliwej partii kruszywa — w wysokości 0,5% wartości brutto wadliwej dostawy za każdy rozpoczęty dzień opóźnienia;</w:t>
      </w:r>
    </w:p>
    <w:p w14:paraId="64F9AC1F" w14:textId="77777777" w:rsidR="00F32DF7" w:rsidRPr="00F32DF7" w:rsidRDefault="00F32DF7" w:rsidP="00F32DF7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za dostarczenie kruszywa niespełniającego wymagań określonych w umowie, zapytaniu ofertowym lub ofercie Wykonawcy — w wysokości 10% wartości brutto wadliwej dostawy;</w:t>
      </w:r>
    </w:p>
    <w:p w14:paraId="594CFE79" w14:textId="77777777" w:rsidR="00F32DF7" w:rsidRPr="00F32DF7" w:rsidRDefault="00F32DF7" w:rsidP="00F32DF7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za odstąpienie od umowy lub rozwiązanie umowy przez Zamawiającego z przyczyn leżących po stronie Wykonawcy — w wysokości 10% maksymalnej wartości brutto umowy;</w:t>
      </w:r>
    </w:p>
    <w:p w14:paraId="79CB574C" w14:textId="77777777" w:rsidR="00F32DF7" w:rsidRPr="00F32DF7" w:rsidRDefault="00F32DF7" w:rsidP="00F32DF7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za niewykonywanie lub nienależyte wykonywanie umowy, po uprzednim pisemnym lub elektronicznym wezwaniu Wykonawcy do należytego wykonywania umowy — w wysokości 10% maksymalnej wartości brutto umowy.</w:t>
      </w:r>
    </w:p>
    <w:p w14:paraId="08E0FBAB" w14:textId="0221CFC1" w:rsidR="00F32DF7" w:rsidRPr="00F32DF7" w:rsidRDefault="00F32DF7" w:rsidP="00F32DF7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Zamawiający ma prawo potrącić naliczone kary umowne z wynagrodzenia należnego Wykonawcy.</w:t>
      </w:r>
    </w:p>
    <w:p w14:paraId="7F0191EE" w14:textId="77777777" w:rsidR="00F32DF7" w:rsidRDefault="00F32DF7" w:rsidP="00F32DF7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Łączna wysokość kar umownych nie może przekroczyć 30% maksymalnej wartości brutto umowy.</w:t>
      </w:r>
    </w:p>
    <w:p w14:paraId="301FB096" w14:textId="06BC4076" w:rsidR="00F32DF7" w:rsidRPr="00F32DF7" w:rsidRDefault="00F32DF7" w:rsidP="00F32DF7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Zamawiający może dochodzić odszkodowania przewyższającego wysokość zastrzeżonych kar umownych na zasadach ogólnych.</w:t>
      </w:r>
    </w:p>
    <w:p w14:paraId="60D85150" w14:textId="77777777" w:rsidR="00BE52BD" w:rsidRPr="008179D5" w:rsidRDefault="00BE52BD" w:rsidP="00BE52BD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43BF094" w14:textId="77777777" w:rsidR="00AA3424" w:rsidRPr="008179D5" w:rsidRDefault="00AA3424" w:rsidP="00AA3424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      § 7. </w:t>
      </w:r>
    </w:p>
    <w:p w14:paraId="5A892625" w14:textId="77777777" w:rsidR="00AA3424" w:rsidRPr="00F32DF7" w:rsidRDefault="00AA3424" w:rsidP="00F32DF7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W przypadku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</w:t>
      </w:r>
    </w:p>
    <w:p w14:paraId="5A89451D" w14:textId="77777777" w:rsidR="00AA3424" w:rsidRPr="00F32DF7" w:rsidRDefault="00AA3424" w:rsidP="00F32DF7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W przypadku, o którym mowa w ust. 1, Wykonawca może żądać zapłaty wynagrodzenia z tytułu wykonania części umowy. </w:t>
      </w:r>
    </w:p>
    <w:p w14:paraId="47A95001" w14:textId="77777777" w:rsidR="00F32DF7" w:rsidRDefault="00AA3424" w:rsidP="00F32DF7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Poza przypadkiem, o którym mowa w ust. </w:t>
      </w:r>
      <w:proofErr w:type="gramStart"/>
      <w:r w:rsidRPr="00F32DF7">
        <w:rPr>
          <w:rFonts w:ascii="Times New Roman" w:hAnsi="Times New Roman" w:cs="Times New Roman"/>
          <w:sz w:val="24"/>
          <w:szCs w:val="24"/>
        </w:rPr>
        <w:t>1,  stronom</w:t>
      </w:r>
      <w:proofErr w:type="gramEnd"/>
      <w:r w:rsidRPr="00F32DF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32DF7">
        <w:rPr>
          <w:rFonts w:ascii="Times New Roman" w:hAnsi="Times New Roman" w:cs="Times New Roman"/>
          <w:sz w:val="24"/>
          <w:szCs w:val="24"/>
        </w:rPr>
        <w:t>przysługuje  prawo</w:t>
      </w:r>
      <w:proofErr w:type="gramEnd"/>
      <w:r w:rsidRPr="00F32DF7">
        <w:rPr>
          <w:rFonts w:ascii="Times New Roman" w:hAnsi="Times New Roman" w:cs="Times New Roman"/>
          <w:sz w:val="24"/>
          <w:szCs w:val="24"/>
        </w:rPr>
        <w:t xml:space="preserve"> do odstąpienia </w:t>
      </w:r>
      <w:proofErr w:type="gramStart"/>
      <w:r w:rsidRPr="00F32DF7">
        <w:rPr>
          <w:rFonts w:ascii="Times New Roman" w:hAnsi="Times New Roman" w:cs="Times New Roman"/>
          <w:sz w:val="24"/>
          <w:szCs w:val="24"/>
        </w:rPr>
        <w:t>od  umowy</w:t>
      </w:r>
      <w:proofErr w:type="gramEnd"/>
      <w:r w:rsidRPr="00F32DF7">
        <w:rPr>
          <w:rFonts w:ascii="Times New Roman" w:hAnsi="Times New Roman" w:cs="Times New Roman"/>
          <w:sz w:val="24"/>
          <w:szCs w:val="24"/>
        </w:rPr>
        <w:t xml:space="preserve"> w następujących sytuacjach: </w:t>
      </w:r>
    </w:p>
    <w:p w14:paraId="66986A62" w14:textId="726646C3" w:rsidR="00AA3424" w:rsidRPr="00F32DF7" w:rsidRDefault="00AA3424" w:rsidP="00F32DF7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gdy zostanie ogłoszona upadłość lub rozwiązanie którejś ze stron niniejszej umowy, </w:t>
      </w:r>
    </w:p>
    <w:p w14:paraId="0E180384" w14:textId="5296E6E4" w:rsidR="00611124" w:rsidRPr="00611124" w:rsidRDefault="00AA3424" w:rsidP="00611124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gdy zostanie wydany nakaz zajęcia majątku któ</w:t>
      </w:r>
      <w:r w:rsidR="00611124">
        <w:rPr>
          <w:rFonts w:ascii="Times New Roman" w:hAnsi="Times New Roman" w:cs="Times New Roman"/>
          <w:sz w:val="24"/>
          <w:szCs w:val="24"/>
        </w:rPr>
        <w:t>rejś ze stron niniejszej umowy,</w:t>
      </w:r>
    </w:p>
    <w:p w14:paraId="4317CC40" w14:textId="30F40912" w:rsidR="00611124" w:rsidRPr="00F32DF7" w:rsidRDefault="00611124" w:rsidP="00611124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1124">
        <w:rPr>
          <w:rFonts w:ascii="Times New Roman" w:hAnsi="Times New Roman" w:cs="Times New Roman"/>
          <w:sz w:val="24"/>
          <w:szCs w:val="24"/>
        </w:rPr>
        <w:t>gdy dalsza współpraca ze Stroną mogłaby narazić drugą Stronę na utratę zaufania publicznego, naruszenie dobrego imienia, szkodę majątkową, organizacyjną lub wizerunkową, w szczególności w związku z ujawnieniem informacji o działaniach lub zaniechaniach Strony, jej organów, reprezentantów, pracowników, współpracowników lub podwykonawców, które mogą wywołać negatywny odbiór społeczny lub podważyć wiarygodność drugiej Strony.</w:t>
      </w:r>
    </w:p>
    <w:p w14:paraId="0FF734CA" w14:textId="6FB80D9E" w:rsidR="00F32DF7" w:rsidRPr="00F32DF7" w:rsidRDefault="00AA3424" w:rsidP="00F32DF7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2DF7">
        <w:rPr>
          <w:rFonts w:ascii="Times New Roman" w:hAnsi="Times New Roman" w:cs="Times New Roman"/>
          <w:sz w:val="24"/>
          <w:szCs w:val="24"/>
        </w:rPr>
        <w:t>Odstąpienie  od</w:t>
      </w:r>
      <w:proofErr w:type="gramEnd"/>
      <w:r w:rsidRPr="00F32DF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32DF7">
        <w:rPr>
          <w:rFonts w:ascii="Times New Roman" w:hAnsi="Times New Roman" w:cs="Times New Roman"/>
          <w:sz w:val="24"/>
          <w:szCs w:val="24"/>
        </w:rPr>
        <w:t>umowy  powinno</w:t>
      </w:r>
      <w:proofErr w:type="gramEnd"/>
      <w:r w:rsidRPr="00F32DF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32DF7">
        <w:rPr>
          <w:rFonts w:ascii="Times New Roman" w:hAnsi="Times New Roman" w:cs="Times New Roman"/>
          <w:sz w:val="24"/>
          <w:szCs w:val="24"/>
        </w:rPr>
        <w:t>nastąpić  w</w:t>
      </w:r>
      <w:proofErr w:type="gramEnd"/>
      <w:r w:rsidRPr="00F32DF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32DF7">
        <w:rPr>
          <w:rFonts w:ascii="Times New Roman" w:hAnsi="Times New Roman" w:cs="Times New Roman"/>
          <w:sz w:val="24"/>
          <w:szCs w:val="24"/>
        </w:rPr>
        <w:t>formie  pise</w:t>
      </w:r>
      <w:r w:rsidR="00F32DF7">
        <w:rPr>
          <w:rFonts w:ascii="Times New Roman" w:hAnsi="Times New Roman" w:cs="Times New Roman"/>
          <w:sz w:val="24"/>
          <w:szCs w:val="24"/>
        </w:rPr>
        <w:t>mnej</w:t>
      </w:r>
      <w:proofErr w:type="gramEnd"/>
      <w:r w:rsidR="00F32DF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32DF7">
        <w:rPr>
          <w:rFonts w:ascii="Times New Roman" w:hAnsi="Times New Roman" w:cs="Times New Roman"/>
          <w:sz w:val="24"/>
          <w:szCs w:val="24"/>
        </w:rPr>
        <w:t>pod  rygorem</w:t>
      </w:r>
      <w:proofErr w:type="gramEnd"/>
      <w:r w:rsidR="00F32DF7">
        <w:rPr>
          <w:rFonts w:ascii="Times New Roman" w:hAnsi="Times New Roman" w:cs="Times New Roman"/>
          <w:sz w:val="24"/>
          <w:szCs w:val="24"/>
        </w:rPr>
        <w:t xml:space="preserve"> nieważności </w:t>
      </w:r>
      <w:r w:rsidRPr="00F32DF7">
        <w:rPr>
          <w:rFonts w:ascii="Times New Roman" w:hAnsi="Times New Roman" w:cs="Times New Roman"/>
          <w:sz w:val="24"/>
          <w:szCs w:val="24"/>
        </w:rPr>
        <w:t xml:space="preserve">takiego oświadczenia i powinno zawierać uzasadnienie. </w:t>
      </w:r>
    </w:p>
    <w:p w14:paraId="6E963D6C" w14:textId="77777777" w:rsidR="00AA3424" w:rsidRPr="008179D5" w:rsidRDefault="00AA3424" w:rsidP="00AA3424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        § 8. </w:t>
      </w:r>
    </w:p>
    <w:p w14:paraId="14BF452F" w14:textId="77777777" w:rsidR="00AA3424" w:rsidRPr="008179D5" w:rsidRDefault="00AA3424" w:rsidP="00AA3424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Każda zmiana postanowień niniejszej umowy wymaga formy pisemnej w postaci aneksu pod rygorem nieważności. </w:t>
      </w:r>
    </w:p>
    <w:p w14:paraId="08CDD3C0" w14:textId="77777777" w:rsidR="00AA3424" w:rsidRPr="008179D5" w:rsidRDefault="00AA3424" w:rsidP="00AA3424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hAnsi="Times New Roman" w:cs="Times New Roman"/>
          <w:sz w:val="24"/>
          <w:szCs w:val="24"/>
        </w:rPr>
        <w:t>Zamawiający zastrzega sobie prawo zmiany postanowień umowy w przypadku:</w:t>
      </w:r>
    </w:p>
    <w:p w14:paraId="5B411EA7" w14:textId="77777777" w:rsidR="00AA3424" w:rsidRPr="008179D5" w:rsidRDefault="00AA3424" w:rsidP="00AA3424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>gdy nastąpi zmiana powszechnie obowiązujących przepisów prawa w zakresie mającym wpływ na realizację umowy,</w:t>
      </w:r>
    </w:p>
    <w:p w14:paraId="6C41C575" w14:textId="77777777" w:rsidR="00AA3424" w:rsidRPr="008179D5" w:rsidRDefault="00AA3424" w:rsidP="00AA3424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 xml:space="preserve">w razie zmiany terminu wykonania umowy z powodu wystąpienia uzasadnionych dodatkowych okoliczności niemożliwych do przewidzenia przed zawarciem umowy, siły wyższej, np. wystąpienia zdarzenia losowego wywołanego przez czynniki </w:t>
      </w:r>
      <w:r w:rsidRPr="008179D5">
        <w:rPr>
          <w:rFonts w:ascii="Times New Roman" w:hAnsi="Times New Roman" w:cs="Times New Roman"/>
          <w:sz w:val="24"/>
          <w:szCs w:val="24"/>
        </w:rPr>
        <w:lastRenderedPageBreak/>
        <w:t>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stron.</w:t>
      </w:r>
    </w:p>
    <w:p w14:paraId="31630114" w14:textId="3291FA7A" w:rsidR="00AA3424" w:rsidRPr="00611124" w:rsidRDefault="00AA3424" w:rsidP="00611124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>Inicjatorem zmian może być Zamawiający lub Wykonawca poprzez pisemne wystąpienie w okresie obowiązywania umowy zawierające opis proponowanych zmian i ich uzasadnienie.</w:t>
      </w:r>
    </w:p>
    <w:p w14:paraId="33E1B594" w14:textId="316AEC4E" w:rsidR="00997FDE" w:rsidRPr="008179D5" w:rsidRDefault="00997FDE" w:rsidP="00997FDE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§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9</w:t>
      </w:r>
      <w:r w:rsidRPr="008179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5ED3A1FB" w14:textId="77F9FFEF" w:rsidR="00997FDE" w:rsidRDefault="00997FDE" w:rsidP="00AA342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3E735847" w14:textId="77777777" w:rsidR="00997FDE" w:rsidRPr="00997FDE" w:rsidRDefault="00997FDE" w:rsidP="00997FDE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Strony zgodnie potwierdzają fakt, że w wyniku realizacji Umowy może nastąpić udostępnienie danych osobowych pracowników lub współpracowników drugiej Strony, a każda ze Stron stanie się Administratorem powyższych danych osobowych. Strony oświadczają, że spełniają wymagania nałożone przez Rozporządzenie Parlamentu Europejskiego i Rady (UE) 2016/679 z dnia 27 kwietnia 2016 r. w sprawie ochrony osób fizycznych w związku z przetwarzaniem danych osobowych w sprawie swobodnego przepływu takich danych oraz uchylenia dyrektywy 95/46/WE (dalej: „</w:t>
      </w:r>
      <w:r w:rsidRPr="00997FDE">
        <w:rPr>
          <w:rFonts w:ascii="Times New Roman" w:hAnsi="Times New Roman" w:cs="Times New Roman"/>
          <w:b/>
          <w:sz w:val="24"/>
          <w:szCs w:val="24"/>
        </w:rPr>
        <w:t>RODO</w:t>
      </w:r>
      <w:r w:rsidRPr="00997FDE">
        <w:rPr>
          <w:rFonts w:ascii="Times New Roman" w:hAnsi="Times New Roman" w:cs="Times New Roman"/>
          <w:sz w:val="24"/>
          <w:szCs w:val="24"/>
        </w:rPr>
        <w:t>”) oraz ustawę z dnia 10 maja 2018 r. o ochronie danych osobowych (dalej: „</w:t>
      </w:r>
      <w:r w:rsidRPr="00997FDE">
        <w:rPr>
          <w:rFonts w:ascii="Times New Roman" w:hAnsi="Times New Roman" w:cs="Times New Roman"/>
          <w:b/>
          <w:sz w:val="24"/>
          <w:szCs w:val="24"/>
        </w:rPr>
        <w:t>Ustawa</w:t>
      </w:r>
      <w:r w:rsidRPr="00997FDE">
        <w:rPr>
          <w:rFonts w:ascii="Times New Roman" w:hAnsi="Times New Roman" w:cs="Times New Roman"/>
          <w:sz w:val="24"/>
          <w:szCs w:val="24"/>
        </w:rPr>
        <w:t xml:space="preserve">”). Każda Strona zobowiązuje się </w:t>
      </w:r>
      <w:proofErr w:type="gramStart"/>
      <w:r w:rsidRPr="00997FDE">
        <w:rPr>
          <w:rFonts w:ascii="Times New Roman" w:hAnsi="Times New Roman" w:cs="Times New Roman"/>
          <w:sz w:val="24"/>
          <w:szCs w:val="24"/>
        </w:rPr>
        <w:t>zapewnić</w:t>
      </w:r>
      <w:proofErr w:type="gramEnd"/>
      <w:r w:rsidRPr="00997FDE">
        <w:rPr>
          <w:rFonts w:ascii="Times New Roman" w:hAnsi="Times New Roman" w:cs="Times New Roman"/>
          <w:sz w:val="24"/>
          <w:szCs w:val="24"/>
        </w:rPr>
        <w:t xml:space="preserve"> aby jej podwykonawcy oraz pracownicy również zobowiązali się do przestrzegania przepisów RODO oraz Ustawy.</w:t>
      </w:r>
    </w:p>
    <w:p w14:paraId="6A0E5FD3" w14:textId="77777777" w:rsidR="00997FDE" w:rsidRPr="00997FDE" w:rsidRDefault="00997FDE" w:rsidP="00997FDE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Strony informują się wzajemnie o przetwarzaniu danych osobowych sygnatariuszy Umowy, jak również każdego pracownika, który może być zaangażowany w wykonanie niniejszej Umowy, w celu realizacji zobowiązań zawartych w niniejszym dokumencie. Obie Strony poinformują swoich sygnatariuszy i pracowników o przetwarzaniu ich danych osobowych przez drugą Stronę w tym celu, aby każda ze Stron spełniała wymogi informacyjne w ramach obowiązujących przepisów dotyczących ochrony danych wobec takich sygnatariuszy i pracowników.</w:t>
      </w:r>
    </w:p>
    <w:p w14:paraId="447F1F28" w14:textId="77777777" w:rsidR="00997FDE" w:rsidRPr="00997FDE" w:rsidRDefault="00997FDE" w:rsidP="00997FDE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Strony oświadczają również, że w momencie zawarcia Umowy udzieliły sobie wzajemnie informacji wymaganych przez art. 13 RODO.</w:t>
      </w:r>
    </w:p>
    <w:p w14:paraId="5BDB24E3" w14:textId="6DF84D24" w:rsidR="00997FDE" w:rsidRDefault="00997FDE" w:rsidP="00997FDE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Strona Otrzymująca zobowiązana jest do wypełnienia, w imieniu Strony Ujawniającej jako Administratora danych w rozumieniu obowiązujących przepisów prawa o ochronie danych osobowych, niezwłocznie, jednakże nie później niż w terminie 7 (słownie: siedmiu) dni od dnia zawarcia Umowy ze Stroną Ujawniającą, obowiązku informacyjnego  wobec osób fizycznych zatrudnionych przez Stronę Otrzymującą lub współpracujących ze Stroną Otrzymującą przy zawarciu lub realizacji Umowy - bez względu na podstawę prawną tej współpracy, w tym także członków organów Strony Otrzymującej, prokurentów lub pełnomocników reprezentujących Stronę Otrzymującą - których dane osobowe udostępnione zostały Stronie Ujawniającej przez Stronę Otrzymującą w związku z zawarciem lub realizacją Umowy. Obowiązek, o którym mowa w zdaniu poprzedzającym powinien zostać spełniony poprzez przekazanie tym osobom klauzuli informacyjnej stanowiącej załącznik nr 1 i 2 do Umowy.</w:t>
      </w:r>
    </w:p>
    <w:p w14:paraId="511D55DD" w14:textId="3DBAAA5F" w:rsidR="00997FDE" w:rsidRPr="00997FDE" w:rsidRDefault="00997FDE" w:rsidP="00997FDE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§ 10</w:t>
      </w:r>
      <w:r w:rsidRPr="00997FDE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69B451FD" w14:textId="45BA571D" w:rsidR="00997FDE" w:rsidRDefault="00997FDE" w:rsidP="00997FD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7165BA5" w14:textId="77777777" w:rsidR="00997FDE" w:rsidRPr="00997FDE" w:rsidRDefault="00997FDE" w:rsidP="00997FDE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>Strony ustalają, że dla potrzeb wykonania Umowy zastosowanie będą miały dane kontaktowe wymienione w kolejnych ustępach.</w:t>
      </w:r>
    </w:p>
    <w:p w14:paraId="6FC6972A" w14:textId="40629771" w:rsidR="00997FDE" w:rsidRPr="00997FDE" w:rsidRDefault="00997FDE" w:rsidP="00997FDE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 xml:space="preserve">Ze strony </w:t>
      </w:r>
      <w:r w:rsidR="00611124">
        <w:rPr>
          <w:rFonts w:ascii="Times New Roman" w:hAnsi="Times New Roman" w:cs="Times New Roman"/>
          <w:iCs/>
          <w:sz w:val="24"/>
          <w:szCs w:val="24"/>
        </w:rPr>
        <w:t>Zamawiającego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 osobą upoważnioną do kontaktów w sprawach związanych z realizacją Umowy jest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telefon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adres e-mail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</w:p>
    <w:p w14:paraId="30A21860" w14:textId="7E7B58CF" w:rsidR="00997FDE" w:rsidRPr="00997FDE" w:rsidRDefault="00997FDE" w:rsidP="00997FDE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 xml:space="preserve">Ze strony </w:t>
      </w:r>
      <w:r w:rsidR="004B3DF4">
        <w:rPr>
          <w:rFonts w:ascii="Times New Roman" w:hAnsi="Times New Roman" w:cs="Times New Roman"/>
          <w:iCs/>
          <w:sz w:val="24"/>
          <w:szCs w:val="24"/>
        </w:rPr>
        <w:t xml:space="preserve">Wykonawcy </w:t>
      </w:r>
      <w:r w:rsidR="004B3DF4" w:rsidRPr="00997FDE">
        <w:rPr>
          <w:rFonts w:ascii="Times New Roman" w:hAnsi="Times New Roman" w:cs="Times New Roman"/>
          <w:iCs/>
          <w:sz w:val="24"/>
          <w:szCs w:val="24"/>
        </w:rPr>
        <w:t xml:space="preserve">osobą upoważnioną do kontaktów w sprawach związanych z realizacją Umowy jest </w:t>
      </w:r>
      <w:r w:rsidR="004B3DF4">
        <w:rPr>
          <w:rFonts w:ascii="Times New Roman" w:hAnsi="Times New Roman" w:cs="Times New Roman"/>
          <w:iCs/>
          <w:sz w:val="24"/>
          <w:szCs w:val="24"/>
        </w:rPr>
        <w:t>_________</w:t>
      </w:r>
      <w:r w:rsidR="004B3DF4" w:rsidRPr="00997FDE">
        <w:rPr>
          <w:rFonts w:ascii="Times New Roman" w:hAnsi="Times New Roman" w:cs="Times New Roman"/>
          <w:iCs/>
          <w:sz w:val="24"/>
          <w:szCs w:val="24"/>
        </w:rPr>
        <w:t xml:space="preserve">, telefon </w:t>
      </w:r>
      <w:r w:rsidR="004B3DF4">
        <w:rPr>
          <w:rFonts w:ascii="Times New Roman" w:hAnsi="Times New Roman" w:cs="Times New Roman"/>
          <w:iCs/>
          <w:sz w:val="24"/>
          <w:szCs w:val="24"/>
        </w:rPr>
        <w:t>_________</w:t>
      </w:r>
      <w:r w:rsidR="004B3DF4" w:rsidRPr="00997FDE">
        <w:rPr>
          <w:rFonts w:ascii="Times New Roman" w:hAnsi="Times New Roman" w:cs="Times New Roman"/>
          <w:iCs/>
          <w:sz w:val="24"/>
          <w:szCs w:val="24"/>
        </w:rPr>
        <w:t xml:space="preserve">, adres e-mail </w:t>
      </w:r>
      <w:r w:rsidR="004B3DF4">
        <w:rPr>
          <w:rFonts w:ascii="Times New Roman" w:hAnsi="Times New Roman" w:cs="Times New Roman"/>
          <w:iCs/>
          <w:sz w:val="24"/>
          <w:szCs w:val="24"/>
        </w:rPr>
        <w:t>_________</w:t>
      </w:r>
    </w:p>
    <w:p w14:paraId="558DE6ED" w14:textId="77777777" w:rsidR="00997FDE" w:rsidRPr="00997FDE" w:rsidRDefault="00997FDE" w:rsidP="00997FDE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lastRenderedPageBreak/>
        <w:t>W przypadku zmiany danych kontaktowych wskazanych powyżej, każda ze Stron zobowiązana jest poinformować o tym drugą Stronę pod rygorem uznania dotychczasowych danych za aktualne.</w:t>
      </w:r>
    </w:p>
    <w:p w14:paraId="3FE0F9F3" w14:textId="77777777" w:rsidR="00997FDE" w:rsidRPr="00997FDE" w:rsidRDefault="00997FDE" w:rsidP="00997FDE">
      <w:pPr>
        <w:pStyle w:val="Bezodstpw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>Zmiana danych kontaktowych, o których mowa powyżej, wymaga co najmniej formy dokumentowej.</w:t>
      </w:r>
    </w:p>
    <w:p w14:paraId="18ACC536" w14:textId="77777777" w:rsidR="00997FDE" w:rsidRPr="00997FDE" w:rsidRDefault="00997FDE" w:rsidP="00997FD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DC674A" w14:textId="77777777" w:rsidR="00997FDE" w:rsidRPr="008179D5" w:rsidRDefault="00997FDE" w:rsidP="00AA342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700C89C7" w14:textId="68236EBC" w:rsidR="00AA3424" w:rsidRPr="008179D5" w:rsidRDefault="00997FDE" w:rsidP="00AA3424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§ 11</w:t>
      </w:r>
      <w:r w:rsidR="00AA3424" w:rsidRPr="008179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. </w:t>
      </w:r>
    </w:p>
    <w:p w14:paraId="1049702D" w14:textId="77777777" w:rsidR="00997FDE" w:rsidRDefault="00AA3424" w:rsidP="00997FDE">
      <w:pPr>
        <w:pStyle w:val="Akapitzlist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997FD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 sprawach nieuregulowanych niniejszą umową stosuje </w:t>
      </w:r>
      <w:r w:rsidR="00997FD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się przepisy Kodeksu cywilnego.</w:t>
      </w:r>
    </w:p>
    <w:p w14:paraId="2C0E7A5A" w14:textId="49C7C7D1" w:rsidR="00AA3424" w:rsidRPr="00997FDE" w:rsidRDefault="00F32DF7" w:rsidP="00997FDE">
      <w:pPr>
        <w:pStyle w:val="Akapitzlist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997FD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Umowa zawarta została do dnia 31 grudnia 2026 r. </w:t>
      </w:r>
    </w:p>
    <w:p w14:paraId="42788744" w14:textId="77777777" w:rsidR="00AA3424" w:rsidRPr="008179D5" w:rsidRDefault="00AA3424" w:rsidP="00AA3424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4EA1ADD" w14:textId="4AE18C26" w:rsidR="00AA3424" w:rsidRPr="008179D5" w:rsidRDefault="00997FDE" w:rsidP="00AA3424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§ 12</w:t>
      </w:r>
      <w:r w:rsidR="00AA3424" w:rsidRPr="008179D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44155DFC" w14:textId="77777777" w:rsidR="00AA3424" w:rsidRPr="008179D5" w:rsidRDefault="00AA3424" w:rsidP="00AA342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179D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Umowę sporządzono w trzech jednobrzmiących egzemplarzach, jeden dla Wykonawcy, dwa dla Zamawiającego. </w:t>
      </w:r>
    </w:p>
    <w:p w14:paraId="02C37440" w14:textId="77777777" w:rsidR="00AA3424" w:rsidRPr="008179D5" w:rsidRDefault="00AA3424" w:rsidP="00AA342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1F4F7DB7" w14:textId="77777777" w:rsidR="00AA3424" w:rsidRPr="008179D5" w:rsidRDefault="00AA3424" w:rsidP="00AA342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47968D61" w14:textId="77777777" w:rsidR="00AA3424" w:rsidRPr="008179D5" w:rsidRDefault="00AA3424" w:rsidP="00AA3424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75BAA00C" w14:textId="77777777" w:rsidR="00AA3424" w:rsidRPr="008179D5" w:rsidRDefault="00AA3424" w:rsidP="00AA3424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179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ZAMAWIAJĄCY                                                                                     WYKONAWCA                                                                                           </w:t>
      </w:r>
    </w:p>
    <w:p w14:paraId="0BBE0A4A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034"/>
    <w:multiLevelType w:val="hybridMultilevel"/>
    <w:tmpl w:val="97621AE4"/>
    <w:lvl w:ilvl="0" w:tplc="DB8C3542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0DFA"/>
    <w:multiLevelType w:val="multilevel"/>
    <w:tmpl w:val="12EAD7F0"/>
    <w:lvl w:ilvl="0">
      <w:start w:val="1"/>
      <w:numFmt w:val="decimal"/>
      <w:lvlText w:val="%1."/>
      <w:lvlJc w:val="left"/>
      <w:pPr>
        <w:ind w:left="-1779" w:hanging="360"/>
      </w:pPr>
      <w:rPr>
        <w:rFonts w:asciiTheme="minorHAnsi" w:eastAsia="Times New Roman" w:hAnsiTheme="minorHAnsi" w:cstheme="minorHAnsi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-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5" w:hanging="2160"/>
      </w:pPr>
      <w:rPr>
        <w:rFonts w:hint="default"/>
      </w:rPr>
    </w:lvl>
  </w:abstractNum>
  <w:abstractNum w:abstractNumId="2" w15:restartNumberingAfterBreak="0">
    <w:nsid w:val="05914161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12368"/>
    <w:multiLevelType w:val="hybridMultilevel"/>
    <w:tmpl w:val="31D4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2489"/>
    <w:multiLevelType w:val="hybridMultilevel"/>
    <w:tmpl w:val="CEAC54C8"/>
    <w:lvl w:ilvl="0" w:tplc="ACD28A0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BF20517"/>
    <w:multiLevelType w:val="hybridMultilevel"/>
    <w:tmpl w:val="94C83E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2D2A04"/>
    <w:multiLevelType w:val="multilevel"/>
    <w:tmpl w:val="EF80A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03396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865E7"/>
    <w:multiLevelType w:val="hybridMultilevel"/>
    <w:tmpl w:val="640A4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B3AF2"/>
    <w:multiLevelType w:val="hybridMultilevel"/>
    <w:tmpl w:val="5C909504"/>
    <w:lvl w:ilvl="0" w:tplc="FD3816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42CD6"/>
    <w:multiLevelType w:val="hybridMultilevel"/>
    <w:tmpl w:val="5F12943E"/>
    <w:lvl w:ilvl="0" w:tplc="BAA847C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2A17B99"/>
    <w:multiLevelType w:val="hybridMultilevel"/>
    <w:tmpl w:val="6A2E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57361C"/>
    <w:multiLevelType w:val="hybridMultilevel"/>
    <w:tmpl w:val="BF94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614B4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7337C"/>
    <w:multiLevelType w:val="hybridMultilevel"/>
    <w:tmpl w:val="94D09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4614B0"/>
    <w:multiLevelType w:val="hybridMultilevel"/>
    <w:tmpl w:val="940402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EAD7B36"/>
    <w:multiLevelType w:val="multilevel"/>
    <w:tmpl w:val="B64E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8B449E7"/>
    <w:multiLevelType w:val="hybridMultilevel"/>
    <w:tmpl w:val="41E43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77B13"/>
    <w:multiLevelType w:val="hybridMultilevel"/>
    <w:tmpl w:val="1914698C"/>
    <w:lvl w:ilvl="0" w:tplc="DDEC3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1705F3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50FA0"/>
    <w:multiLevelType w:val="hybridMultilevel"/>
    <w:tmpl w:val="E4FC56A0"/>
    <w:lvl w:ilvl="0" w:tplc="C6B6F03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E1B55"/>
    <w:multiLevelType w:val="hybridMultilevel"/>
    <w:tmpl w:val="0414C536"/>
    <w:lvl w:ilvl="0" w:tplc="320C4F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2450887"/>
    <w:multiLevelType w:val="hybridMultilevel"/>
    <w:tmpl w:val="243C8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1619E"/>
    <w:multiLevelType w:val="hybridMultilevel"/>
    <w:tmpl w:val="D6D2F19E"/>
    <w:lvl w:ilvl="0" w:tplc="E34A247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7921399">
    <w:abstractNumId w:val="16"/>
  </w:num>
  <w:num w:numId="2" w16cid:durableId="726295972">
    <w:abstractNumId w:val="22"/>
  </w:num>
  <w:num w:numId="3" w16cid:durableId="918444698">
    <w:abstractNumId w:val="3"/>
  </w:num>
  <w:num w:numId="4" w16cid:durableId="1015034817">
    <w:abstractNumId w:val="12"/>
  </w:num>
  <w:num w:numId="5" w16cid:durableId="1649701606">
    <w:abstractNumId w:val="21"/>
  </w:num>
  <w:num w:numId="6" w16cid:durableId="18359067">
    <w:abstractNumId w:val="11"/>
  </w:num>
  <w:num w:numId="7" w16cid:durableId="1170371976">
    <w:abstractNumId w:val="15"/>
  </w:num>
  <w:num w:numId="8" w16cid:durableId="1026714887">
    <w:abstractNumId w:val="5"/>
  </w:num>
  <w:num w:numId="9" w16cid:durableId="1851749177">
    <w:abstractNumId w:val="9"/>
  </w:num>
  <w:num w:numId="10" w16cid:durableId="1311447618">
    <w:abstractNumId w:val="4"/>
  </w:num>
  <w:num w:numId="11" w16cid:durableId="2022320653">
    <w:abstractNumId w:val="10"/>
  </w:num>
  <w:num w:numId="12" w16cid:durableId="381830529">
    <w:abstractNumId w:val="0"/>
  </w:num>
  <w:num w:numId="13" w16cid:durableId="1766267779">
    <w:abstractNumId w:val="14"/>
  </w:num>
  <w:num w:numId="14" w16cid:durableId="1574117109">
    <w:abstractNumId w:val="23"/>
  </w:num>
  <w:num w:numId="15" w16cid:durableId="1295939895">
    <w:abstractNumId w:val="2"/>
  </w:num>
  <w:num w:numId="16" w16cid:durableId="1183083306">
    <w:abstractNumId w:val="20"/>
  </w:num>
  <w:num w:numId="17" w16cid:durableId="1567260268">
    <w:abstractNumId w:val="8"/>
  </w:num>
  <w:num w:numId="18" w16cid:durableId="2042396258">
    <w:abstractNumId w:val="7"/>
  </w:num>
  <w:num w:numId="19" w16cid:durableId="1488783062">
    <w:abstractNumId w:val="17"/>
  </w:num>
  <w:num w:numId="20" w16cid:durableId="596602447">
    <w:abstractNumId w:val="6"/>
  </w:num>
  <w:num w:numId="21" w16cid:durableId="1468084018">
    <w:abstractNumId w:val="19"/>
  </w:num>
  <w:num w:numId="22" w16cid:durableId="126320116">
    <w:abstractNumId w:val="18"/>
  </w:num>
  <w:num w:numId="23" w16cid:durableId="85200141">
    <w:abstractNumId w:val="1"/>
  </w:num>
  <w:num w:numId="24" w16cid:durableId="470250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24"/>
    <w:rsid w:val="000A044F"/>
    <w:rsid w:val="000D3447"/>
    <w:rsid w:val="0032499F"/>
    <w:rsid w:val="004B3DF4"/>
    <w:rsid w:val="005015BD"/>
    <w:rsid w:val="005046D9"/>
    <w:rsid w:val="00611124"/>
    <w:rsid w:val="007312C2"/>
    <w:rsid w:val="007407EC"/>
    <w:rsid w:val="0081460C"/>
    <w:rsid w:val="008179D5"/>
    <w:rsid w:val="0087660F"/>
    <w:rsid w:val="00997FDE"/>
    <w:rsid w:val="00AA3424"/>
    <w:rsid w:val="00BE52BD"/>
    <w:rsid w:val="00D84D15"/>
    <w:rsid w:val="00DA430D"/>
    <w:rsid w:val="00DA48F1"/>
    <w:rsid w:val="00F20ADC"/>
    <w:rsid w:val="00F3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92A6"/>
  <w15:chartTrackingRefBased/>
  <w15:docId w15:val="{B042210B-4329-4864-A432-E97413B0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424"/>
  </w:style>
  <w:style w:type="paragraph" w:styleId="Nagwek1">
    <w:name w:val="heading 1"/>
    <w:basedOn w:val="Normalny"/>
    <w:next w:val="Normalny"/>
    <w:link w:val="Nagwek1Znak"/>
    <w:uiPriority w:val="9"/>
    <w:qFormat/>
    <w:rsid w:val="00AA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34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4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3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3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3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3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3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34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4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34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4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34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34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34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3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3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3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3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3424"/>
    <w:rPr>
      <w:i/>
      <w:iCs/>
      <w:color w:val="404040" w:themeColor="text1" w:themeTint="BF"/>
    </w:rPr>
  </w:style>
  <w:style w:type="paragraph" w:styleId="Akapitzlist">
    <w:name w:val="List Paragraph"/>
    <w:aliases w:val="Podsis rysunku,BulletC,Bullet Number,List Paragraph1,lp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AA34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34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3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34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342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AA3424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Podsis rysunku Znak,BulletC Znak,Bullet Number Znak,List Paragraph1 Znak,lp1 Znak,List Paragraph2 Znak,ISCG Numerowanie Znak,lp11 Znak,List Paragraph11 Znak,Bullet 1 Znak,Use Case List Paragraph Znak,Body MS Bullet Znak,L1 Znak"/>
    <w:link w:val="Akapitzlist"/>
    <w:uiPriority w:val="34"/>
    <w:qFormat/>
    <w:rsid w:val="00997FDE"/>
  </w:style>
  <w:style w:type="character" w:styleId="Uwydatnienie">
    <w:name w:val="Emphasis"/>
    <w:basedOn w:val="Domylnaczcionkaakapitu"/>
    <w:uiPriority w:val="20"/>
    <w:qFormat/>
    <w:rsid w:val="00997F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1850</Words>
  <Characters>11102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Wiercińska</dc:creator>
  <cp:keywords/>
  <dc:description/>
  <cp:lastModifiedBy>d_busler_ltp</cp:lastModifiedBy>
  <cp:revision>3</cp:revision>
  <cp:lastPrinted>2026-05-26T08:10:00Z</cp:lastPrinted>
  <dcterms:created xsi:type="dcterms:W3CDTF">2026-05-27T06:00:00Z</dcterms:created>
  <dcterms:modified xsi:type="dcterms:W3CDTF">2026-05-30T10:36:00Z</dcterms:modified>
</cp:coreProperties>
</file>